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41" w:rsidRPr="003E1207" w:rsidRDefault="000D6341" w:rsidP="007553A5">
      <w:pPr>
        <w:rPr>
          <w:sz w:val="48"/>
          <w:szCs w:val="48"/>
        </w:rPr>
      </w:pPr>
    </w:p>
    <w:p w:rsidR="000D6341" w:rsidRPr="00E20CA3" w:rsidRDefault="000D6341" w:rsidP="00C66596">
      <w:pPr>
        <w:rPr>
          <w:rFonts w:ascii="Arial" w:hAnsi="Arial" w:cs="Arial"/>
          <w:sz w:val="48"/>
          <w:szCs w:val="48"/>
        </w:rPr>
      </w:pPr>
    </w:p>
    <w:p w:rsidR="000D6341" w:rsidRPr="00E20CA3" w:rsidRDefault="000D6341" w:rsidP="000D6341">
      <w:pPr>
        <w:jc w:val="center"/>
        <w:rPr>
          <w:rFonts w:ascii="Arial" w:hAnsi="Arial" w:cs="Arial"/>
          <w:sz w:val="48"/>
          <w:szCs w:val="48"/>
        </w:rPr>
      </w:pPr>
    </w:p>
    <w:p w:rsidR="00CA3673" w:rsidRPr="00E20CA3" w:rsidRDefault="00E20CA3" w:rsidP="000D6341">
      <w:pPr>
        <w:jc w:val="center"/>
        <w:rPr>
          <w:rFonts w:ascii="Arial" w:hAnsi="Arial" w:cs="Arial"/>
          <w:b/>
          <w:sz w:val="60"/>
          <w:szCs w:val="60"/>
        </w:rPr>
      </w:pPr>
      <w:r w:rsidRPr="00E20CA3">
        <w:rPr>
          <w:rFonts w:ascii="Arial" w:hAnsi="Arial" w:cs="Arial"/>
          <w:b/>
          <w:sz w:val="60"/>
          <w:szCs w:val="60"/>
        </w:rPr>
        <w:t>T</w:t>
      </w:r>
      <w:r w:rsidR="00E96A0A" w:rsidRPr="00E20CA3">
        <w:rPr>
          <w:rFonts w:ascii="Arial" w:hAnsi="Arial" w:cs="Arial"/>
          <w:b/>
          <w:sz w:val="60"/>
          <w:szCs w:val="60"/>
        </w:rPr>
        <w:t>echnická zpráva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85236D" w:rsidRDefault="0085236D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C66596" w:rsidRPr="00E20CA3" w:rsidRDefault="00C66596" w:rsidP="00C66596">
      <w:pPr>
        <w:pStyle w:val="Podtitul"/>
        <w:spacing w:before="120" w:line="360" w:lineRule="auto"/>
        <w:ind w:left="0" w:firstLine="0"/>
        <w:rPr>
          <w:rFonts w:cs="Arial"/>
        </w:rPr>
      </w:pPr>
    </w:p>
    <w:p w:rsidR="000D6341" w:rsidRPr="00E20CA3" w:rsidRDefault="000D6341" w:rsidP="00CA3673">
      <w:pPr>
        <w:pStyle w:val="Podtitul"/>
        <w:spacing w:before="120" w:line="360" w:lineRule="auto"/>
        <w:ind w:left="1985" w:hanging="1985"/>
        <w:rPr>
          <w:rFonts w:cs="Arial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Objednatel: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Ostravská univerzita v Ostravě, Dvořákova 7,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sz w:val="24"/>
          <w:szCs w:val="24"/>
        </w:rPr>
        <w:tab/>
        <w:t>701 03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Stavba:</w:t>
      </w:r>
      <w:r w:rsidRPr="005C5E30">
        <w:rPr>
          <w:rFonts w:cs="Arial"/>
          <w:b w:val="0"/>
          <w:sz w:val="24"/>
          <w:szCs w:val="24"/>
        </w:rPr>
        <w:tab/>
      </w:r>
      <w:r w:rsidRPr="005C5E30">
        <w:rPr>
          <w:rFonts w:cs="Arial"/>
          <w:sz w:val="24"/>
          <w:szCs w:val="24"/>
        </w:rPr>
        <w:t>Lékařská fakulta OU v Ostravě a Centrum interdisciplinárních medicínských technologií Ostrava</w:t>
      </w: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b w:val="0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 w:rsidRPr="005C5E30">
        <w:rPr>
          <w:rFonts w:cs="Arial"/>
          <w:b w:val="0"/>
          <w:sz w:val="24"/>
          <w:szCs w:val="24"/>
        </w:rPr>
        <w:t>Část:</w:t>
      </w:r>
      <w:r w:rsidRPr="005C5E30">
        <w:rPr>
          <w:rFonts w:cs="Arial"/>
          <w:b w:val="0"/>
          <w:sz w:val="24"/>
          <w:szCs w:val="24"/>
        </w:rPr>
        <w:tab/>
      </w:r>
      <w:r w:rsidR="00180C59">
        <w:rPr>
          <w:rFonts w:cs="Arial"/>
          <w:sz w:val="24"/>
          <w:szCs w:val="24"/>
        </w:rPr>
        <w:t>Lékařská fakulta OU v Ostravě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Objekt:</w:t>
      </w:r>
      <w:r w:rsidRPr="005C5E30">
        <w:rPr>
          <w:rFonts w:cs="Arial"/>
          <w:b w:val="0"/>
          <w:sz w:val="24"/>
          <w:szCs w:val="24"/>
        </w:rPr>
        <w:tab/>
      </w:r>
      <w:r w:rsidR="001E53C3">
        <w:rPr>
          <w:rFonts w:cs="Arial"/>
          <w:sz w:val="24"/>
          <w:szCs w:val="24"/>
        </w:rPr>
        <w:t>SO 01C</w:t>
      </w:r>
      <w:r w:rsidR="00180C5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 xml:space="preserve"> </w:t>
      </w:r>
      <w:r w:rsidR="0040738C">
        <w:rPr>
          <w:rFonts w:cs="Arial"/>
          <w:sz w:val="24"/>
          <w:szCs w:val="24"/>
        </w:rPr>
        <w:t>Velkokapacitní posluchárna</w:t>
      </w:r>
    </w:p>
    <w:p w:rsidR="00180C59" w:rsidRDefault="00180C59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570545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Dílčí objekt:</w:t>
      </w:r>
      <w:r w:rsidRPr="005C5E30">
        <w:rPr>
          <w:rFonts w:cs="Arial"/>
          <w:b w:val="0"/>
          <w:sz w:val="24"/>
          <w:szCs w:val="24"/>
        </w:rPr>
        <w:tab/>
      </w:r>
      <w:r w:rsidR="001F0467">
        <w:rPr>
          <w:rFonts w:cs="Arial"/>
          <w:sz w:val="24"/>
          <w:szCs w:val="24"/>
        </w:rPr>
        <w:t>DSO 01</w:t>
      </w:r>
      <w:r w:rsidR="00CD057F">
        <w:rPr>
          <w:rFonts w:cs="Arial"/>
          <w:sz w:val="24"/>
          <w:szCs w:val="24"/>
        </w:rPr>
        <w:t>C</w:t>
      </w:r>
      <w:r w:rsidR="001F0467">
        <w:rPr>
          <w:rFonts w:cs="Arial"/>
          <w:sz w:val="24"/>
          <w:szCs w:val="24"/>
        </w:rPr>
        <w:t>.6</w:t>
      </w:r>
      <w:r>
        <w:rPr>
          <w:rFonts w:cs="Arial"/>
          <w:sz w:val="24"/>
          <w:szCs w:val="24"/>
        </w:rPr>
        <w:t xml:space="preserve"> – </w:t>
      </w:r>
      <w:r w:rsidR="00180C59">
        <w:rPr>
          <w:rFonts w:cs="Arial"/>
          <w:sz w:val="24"/>
          <w:szCs w:val="24"/>
        </w:rPr>
        <w:t>INTERIÉR</w:t>
      </w:r>
      <w:r w:rsidR="00570545">
        <w:rPr>
          <w:rFonts w:cs="Arial"/>
          <w:sz w:val="24"/>
          <w:szCs w:val="24"/>
        </w:rPr>
        <w:t xml:space="preserve"> </w:t>
      </w:r>
    </w:p>
    <w:p w:rsidR="00C66596" w:rsidRDefault="00570545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část 2</w:t>
      </w:r>
    </w:p>
    <w:p w:rsidR="00C66596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Podtitul"/>
        <w:spacing w:before="0"/>
        <w:ind w:left="1985" w:hanging="1985"/>
        <w:rPr>
          <w:rFonts w:cs="Arial"/>
          <w:sz w:val="24"/>
          <w:szCs w:val="24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0" w:after="0"/>
        <w:rPr>
          <w:rFonts w:ascii="Arial" w:hAnsi="Arial" w:cs="Arial"/>
          <w:b/>
          <w:i w:val="0"/>
        </w:rPr>
      </w:pPr>
      <w:r w:rsidRPr="005C5E30">
        <w:rPr>
          <w:rFonts w:ascii="Arial" w:hAnsi="Arial" w:cs="Arial"/>
          <w:i w:val="0"/>
        </w:rPr>
        <w:t>Stupeň:</w:t>
      </w:r>
      <w:r w:rsidRPr="005C5E30">
        <w:rPr>
          <w:rFonts w:ascii="Arial" w:hAnsi="Arial" w:cs="Arial"/>
          <w:i w:val="0"/>
        </w:rPr>
        <w:tab/>
      </w:r>
      <w:r w:rsidRPr="005C5E30">
        <w:rPr>
          <w:rFonts w:ascii="Arial" w:hAnsi="Arial" w:cs="Arial"/>
          <w:b/>
          <w:i w:val="0"/>
        </w:rPr>
        <w:t>D</w:t>
      </w:r>
      <w:r w:rsidR="005D2FE9">
        <w:rPr>
          <w:rFonts w:ascii="Arial" w:hAnsi="Arial" w:cs="Arial"/>
          <w:b/>
          <w:i w:val="0"/>
        </w:rPr>
        <w:t>PS</w:t>
      </w: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ind w:left="1985" w:hanging="1985"/>
        <w:rPr>
          <w:rFonts w:ascii="Arial" w:hAnsi="Arial" w:cs="Arial"/>
        </w:rPr>
      </w:pPr>
    </w:p>
    <w:p w:rsidR="00C66596" w:rsidRPr="005C5E30" w:rsidRDefault="00C66596" w:rsidP="00C66596">
      <w:pPr>
        <w:pStyle w:val="Nadpis8"/>
        <w:tabs>
          <w:tab w:val="left" w:pos="1980"/>
        </w:tabs>
        <w:spacing w:before="36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Datum:</w:t>
      </w:r>
      <w:r w:rsidRPr="005C5E30">
        <w:rPr>
          <w:rFonts w:ascii="Arial" w:hAnsi="Arial" w:cs="Arial"/>
          <w:i w:val="0"/>
        </w:rPr>
        <w:tab/>
        <w:t>02/2010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Číslo zakázky:</w:t>
      </w:r>
      <w:r w:rsidRPr="005C5E30">
        <w:rPr>
          <w:rFonts w:ascii="Arial" w:hAnsi="Arial" w:cs="Arial"/>
          <w:i w:val="0"/>
        </w:rPr>
        <w:tab/>
        <w:t>39 197</w:t>
      </w:r>
    </w:p>
    <w:p w:rsidR="00C66596" w:rsidRPr="005C5E30" w:rsidRDefault="00C66596" w:rsidP="00C66596">
      <w:pPr>
        <w:pStyle w:val="Nadpis8"/>
        <w:tabs>
          <w:tab w:val="left" w:pos="1980"/>
        </w:tabs>
        <w:spacing w:before="120"/>
        <w:rPr>
          <w:rFonts w:ascii="Arial" w:hAnsi="Arial" w:cs="Arial"/>
          <w:i w:val="0"/>
        </w:rPr>
      </w:pPr>
      <w:r w:rsidRPr="005C5E30">
        <w:rPr>
          <w:rFonts w:ascii="Arial" w:hAnsi="Arial" w:cs="Arial"/>
          <w:i w:val="0"/>
        </w:rPr>
        <w:t>Arch. č.:</w:t>
      </w:r>
      <w:r w:rsidRPr="005C5E30">
        <w:rPr>
          <w:rFonts w:ascii="Arial" w:hAnsi="Arial" w:cs="Arial"/>
          <w:i w:val="0"/>
        </w:rPr>
        <w:tab/>
        <w:t>PRO-TZ-</w:t>
      </w:r>
      <w:r w:rsidR="005D2FE9">
        <w:rPr>
          <w:rFonts w:ascii="Arial" w:hAnsi="Arial" w:cs="Arial"/>
          <w:i w:val="0"/>
        </w:rPr>
        <w:t>7043</w:t>
      </w:r>
      <w:r w:rsidR="00570545">
        <w:rPr>
          <w:rFonts w:ascii="Arial" w:hAnsi="Arial" w:cs="Arial"/>
          <w:i w:val="0"/>
        </w:rPr>
        <w:t>_2</w:t>
      </w:r>
    </w:p>
    <w:p w:rsidR="00C66596" w:rsidRPr="005C5E30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</w:rPr>
        <w:t>Patří do:</w:t>
      </w:r>
      <w:r w:rsidRPr="005C5E30">
        <w:rPr>
          <w:rFonts w:ascii="Arial" w:hAnsi="Arial" w:cs="Arial"/>
        </w:rPr>
        <w:tab/>
        <w:t>PRO-SP-</w:t>
      </w:r>
      <w:r w:rsidR="005D2FE9">
        <w:rPr>
          <w:rFonts w:ascii="Arial" w:hAnsi="Arial" w:cs="Arial"/>
        </w:rPr>
        <w:t>6204</w:t>
      </w:r>
      <w:r w:rsidR="00570545">
        <w:rPr>
          <w:rFonts w:ascii="Arial" w:hAnsi="Arial" w:cs="Arial"/>
        </w:rPr>
        <w:t>_2</w:t>
      </w:r>
    </w:p>
    <w:p w:rsidR="00C66596" w:rsidRDefault="00C66596" w:rsidP="00C66596">
      <w:pPr>
        <w:tabs>
          <w:tab w:val="left" w:pos="1980"/>
        </w:tabs>
        <w:rPr>
          <w:rFonts w:ascii="Arial" w:hAnsi="Arial" w:cs="Arial"/>
        </w:rPr>
      </w:pPr>
      <w:r w:rsidRPr="005C5E30">
        <w:rPr>
          <w:rFonts w:ascii="Arial" w:hAnsi="Arial" w:cs="Arial"/>
          <w:iCs/>
        </w:rPr>
        <w:t>Vypracoval:</w:t>
      </w:r>
      <w:r w:rsidRPr="005C5E30">
        <w:rPr>
          <w:rFonts w:ascii="Arial" w:hAnsi="Arial" w:cs="Arial"/>
        </w:rPr>
        <w:tab/>
        <w:t xml:space="preserve">Ing. </w:t>
      </w:r>
      <w:r>
        <w:rPr>
          <w:rFonts w:ascii="Arial" w:hAnsi="Arial" w:cs="Arial"/>
        </w:rPr>
        <w:t xml:space="preserve">arch. Kateřina </w:t>
      </w:r>
      <w:proofErr w:type="spellStart"/>
      <w:r>
        <w:rPr>
          <w:rFonts w:ascii="Arial" w:hAnsi="Arial" w:cs="Arial"/>
        </w:rPr>
        <w:t>Holenková</w:t>
      </w:r>
      <w:proofErr w:type="spellEnd"/>
      <w:r w:rsidRPr="005C5E30">
        <w:rPr>
          <w:rFonts w:ascii="Arial" w:hAnsi="Arial" w:cs="Arial"/>
        </w:rPr>
        <w:t xml:space="preserve"> a kolektiv</w:t>
      </w:r>
    </w:p>
    <w:p w:rsidR="00CA3673" w:rsidRPr="00E20CA3" w:rsidRDefault="00CA3673">
      <w:pPr>
        <w:rPr>
          <w:rFonts w:ascii="Arial" w:hAnsi="Arial" w:cs="Arial"/>
          <w:color w:val="FF0000"/>
        </w:rPr>
      </w:pPr>
    </w:p>
    <w:p w:rsidR="005D2FE9" w:rsidRPr="00F92399" w:rsidRDefault="00096F27" w:rsidP="00F92399">
      <w:r w:rsidRPr="00E20CA3">
        <w:rPr>
          <w:rFonts w:ascii="Arial" w:hAnsi="Arial" w:cs="Arial"/>
          <w:b/>
          <w:bCs/>
        </w:rPr>
        <w:br w:type="page"/>
      </w:r>
      <w:r w:rsidR="005D2FE9" w:rsidRPr="006B2273">
        <w:rPr>
          <w:rFonts w:ascii="Arial" w:hAnsi="Arial" w:cs="Arial"/>
          <w:b/>
          <w:sz w:val="22"/>
          <w:szCs w:val="22"/>
        </w:rPr>
        <w:lastRenderedPageBreak/>
        <w:t>Úvod</w:t>
      </w:r>
    </w:p>
    <w:p w:rsidR="005D2FE9" w:rsidRPr="006B2273" w:rsidRDefault="005D2FE9" w:rsidP="005D2FE9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D2FE9" w:rsidRPr="006B2273" w:rsidRDefault="005D2FE9" w:rsidP="005D2FE9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 xml:space="preserve">Cílem navržené rekonstrukce stávajícího objektu </w:t>
      </w:r>
      <w:r w:rsidRPr="006B2273">
        <w:rPr>
          <w:rFonts w:ascii="Arial" w:hAnsi="Arial" w:cs="Arial"/>
          <w:sz w:val="22"/>
          <w:szCs w:val="22"/>
        </w:rPr>
        <w:t>Ostravské univerzity v areálu bývalé krajské nemocnice v Ostravě Zábřehu</w:t>
      </w:r>
      <w:r w:rsidRPr="006B2273">
        <w:rPr>
          <w:rFonts w:ascii="Arial" w:hAnsi="Arial" w:cs="Arial"/>
          <w:color w:val="auto"/>
          <w:sz w:val="22"/>
          <w:szCs w:val="22"/>
        </w:rPr>
        <w:t xml:space="preserve"> je vytvoření plnohodnotné vysokoškolské budovy a </w:t>
      </w:r>
      <w:r w:rsidRPr="006B2273">
        <w:rPr>
          <w:rFonts w:ascii="Arial" w:hAnsi="Arial"/>
          <w:sz w:val="22"/>
          <w:szCs w:val="22"/>
        </w:rPr>
        <w:t>vybudování komplexní výukové a výzkumné základny Lékařské fakulty Ostravské univerzity</w:t>
      </w:r>
      <w:r w:rsidRPr="006B2273">
        <w:rPr>
          <w:rFonts w:ascii="Arial" w:hAnsi="Arial" w:cs="Arial"/>
          <w:color w:val="auto"/>
          <w:sz w:val="22"/>
          <w:szCs w:val="22"/>
        </w:rPr>
        <w:t>.</w:t>
      </w:r>
    </w:p>
    <w:p w:rsidR="005D2FE9" w:rsidRPr="006B2273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6B2273">
        <w:rPr>
          <w:rFonts w:ascii="Arial" w:hAnsi="Arial" w:cs="Arial"/>
          <w:color w:val="auto"/>
          <w:sz w:val="22"/>
          <w:szCs w:val="22"/>
        </w:rPr>
        <w:t>Objekt je rozdělen na tři části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:rsidR="005D2FE9" w:rsidRPr="006B2273" w:rsidRDefault="005D2FE9" w:rsidP="005D2FE9">
      <w:pPr>
        <w:pStyle w:val="Normln0"/>
        <w:ind w:firstLine="360"/>
        <w:jc w:val="both"/>
        <w:rPr>
          <w:rFonts w:ascii="Arial" w:hAnsi="Arial" w:cs="Arial"/>
          <w:sz w:val="22"/>
          <w:szCs w:val="22"/>
        </w:rPr>
      </w:pPr>
    </w:p>
    <w:p w:rsidR="005D2FE9" w:rsidRPr="006B2273" w:rsidRDefault="005D2FE9" w:rsidP="005D2FE9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lékařské fakulty</w:t>
      </w:r>
      <w:r w:rsidRPr="006B2273">
        <w:rPr>
          <w:rFonts w:ascii="Arial" w:hAnsi="Arial" w:cs="Arial"/>
          <w:sz w:val="22"/>
          <w:szCs w:val="22"/>
        </w:rPr>
        <w:t xml:space="preserve"> - bude umístěn v severním a východním křídle a nástavbě východního křídla </w:t>
      </w:r>
    </w:p>
    <w:p w:rsidR="005D2FE9" w:rsidRPr="006B2273" w:rsidRDefault="005D2FE9" w:rsidP="005D2FE9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6B2273">
        <w:rPr>
          <w:rFonts w:ascii="Arial" w:hAnsi="Arial" w:cs="Arial"/>
          <w:b/>
          <w:sz w:val="22"/>
          <w:szCs w:val="22"/>
        </w:rPr>
        <w:t>Objekt IMTO</w:t>
      </w:r>
      <w:r w:rsidRPr="006B2273">
        <w:rPr>
          <w:rFonts w:ascii="Arial" w:hAnsi="Arial" w:cs="Arial"/>
          <w:sz w:val="22"/>
          <w:szCs w:val="22"/>
        </w:rPr>
        <w:t xml:space="preserve"> - se bude nacházet v západním křídle s novou přístavbou </w:t>
      </w:r>
    </w:p>
    <w:p w:rsidR="005D2FE9" w:rsidRPr="006B2273" w:rsidRDefault="005D2FE9" w:rsidP="005D2FE9">
      <w:pPr>
        <w:widowControl w:val="0"/>
        <w:numPr>
          <w:ilvl w:val="0"/>
          <w:numId w:val="23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Velkokapacitní posluchárna</w:t>
      </w:r>
      <w:r w:rsidRPr="006B2273">
        <w:rPr>
          <w:rFonts w:ascii="Arial" w:hAnsi="Arial" w:cs="Arial"/>
          <w:sz w:val="22"/>
          <w:szCs w:val="22"/>
        </w:rPr>
        <w:t xml:space="preserve"> -  bude umístěna v severozápadním křídle a nástavbě tohoto křídla </w:t>
      </w:r>
    </w:p>
    <w:p w:rsidR="005D2FE9" w:rsidRPr="006B2273" w:rsidRDefault="005D2FE9" w:rsidP="005D2FE9">
      <w:pPr>
        <w:widowControl w:val="0"/>
        <w:suppressAutoHyphens/>
        <w:ind w:left="420"/>
        <w:jc w:val="both"/>
        <w:rPr>
          <w:rFonts w:ascii="Arial" w:hAnsi="Arial" w:cs="Arial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b/>
          <w:color w:val="auto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b/>
          <w:color w:val="auto"/>
        </w:rPr>
      </w:pPr>
    </w:p>
    <w:p w:rsidR="00394724" w:rsidRDefault="00394724" w:rsidP="005D2FE9">
      <w:pPr>
        <w:pStyle w:val="Normln0"/>
        <w:jc w:val="both"/>
        <w:rPr>
          <w:rFonts w:ascii="Arial" w:hAnsi="Arial" w:cs="Arial"/>
          <w:b/>
          <w:color w:val="auto"/>
        </w:rPr>
      </w:pP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95F10">
        <w:rPr>
          <w:rFonts w:ascii="Arial" w:hAnsi="Arial" w:cs="Arial"/>
          <w:b/>
          <w:color w:val="auto"/>
          <w:sz w:val="22"/>
          <w:szCs w:val="22"/>
        </w:rPr>
        <w:t>Architektonická koncepce řešení interiéru všech objektů: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D2FE9" w:rsidRPr="00C95F10" w:rsidRDefault="005D2FE9" w:rsidP="005D2FE9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Řešení interiéru vychází z celkové koncepce řešení celého objektu. Základními požadavky jsou jednoduchost, přehlednost při zachování určité příjemnosti prostředí vycházející z účelu budovy.</w:t>
      </w:r>
    </w:p>
    <w:p w:rsidR="005D2FE9" w:rsidRPr="00C95F10" w:rsidRDefault="005D2FE9" w:rsidP="005D2FE9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Prostory lze rozdělit podle funkce na učebny a výukové prostory, laboratoře,  pracovny, komunikační prostory (chodby, schodiště, výtahy) a servisní prostory (šatny, sociální zařízení, kuchyňky, denní místnosti). Každý z těchto typů prostorů má svůj specifický charakter vycházející z převládající činnosti v daném místě.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Učebny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a ostatní výukové prostory, jako učebny – posluchárny</w:t>
      </w:r>
      <w:r>
        <w:rPr>
          <w:rFonts w:ascii="Arial" w:hAnsi="Arial" w:cs="Arial"/>
          <w:color w:val="auto"/>
          <w:sz w:val="22"/>
          <w:szCs w:val="22"/>
        </w:rPr>
        <w:t>, učebny – seminární místnosti 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knihovna jsou vybaveny dle jejich funkce a významu prostoru.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převážně v bílé malbě, u stupňovitých poslucháren je vždy zadní stěna ve světle šedém odstínu. Světle šedé jsou i voděodolné nátěry za umyvadly.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Pro zkvalitnění akustických vlast</w:t>
      </w:r>
      <w:r>
        <w:rPr>
          <w:rFonts w:ascii="Arial" w:hAnsi="Arial" w:cs="Arial"/>
          <w:color w:val="auto"/>
          <w:sz w:val="22"/>
          <w:szCs w:val="22"/>
        </w:rPr>
        <w:t xml:space="preserve">ností byl na základě výpočtu v některých </w:t>
      </w:r>
      <w:r w:rsidRPr="00C95F10">
        <w:rPr>
          <w:rFonts w:ascii="Arial" w:hAnsi="Arial" w:cs="Arial"/>
          <w:color w:val="auto"/>
          <w:sz w:val="22"/>
          <w:szCs w:val="22"/>
        </w:rPr>
        <w:t>výukových prostorách navržen akustický obklad zadní stěny učebny.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kazetami. Z hlediska požadavků akustiky byly v některých prostorách použity akustické kazety.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F92399" w:rsidRDefault="00F92399" w:rsidP="00F9239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 přírodního linolea ve třech odstínech: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92399" w:rsidRPr="00375030" w:rsidRDefault="00F92399" w:rsidP="00F92399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1: středně šedý podklad s mramorováním v kombinaci barev svě</w:t>
      </w:r>
      <w:r>
        <w:rPr>
          <w:rFonts w:ascii="Arial" w:hAnsi="Arial" w:cs="Arial"/>
          <w:sz w:val="22"/>
          <w:szCs w:val="22"/>
        </w:rPr>
        <w:t>t</w:t>
      </w:r>
      <w:r w:rsidRPr="00375030">
        <w:rPr>
          <w:rFonts w:ascii="Arial" w:hAnsi="Arial" w:cs="Arial"/>
          <w:sz w:val="22"/>
          <w:szCs w:val="22"/>
        </w:rPr>
        <w:t>le šedé a tmavě šedé</w:t>
      </w:r>
    </w:p>
    <w:p w:rsidR="00F92399" w:rsidRPr="00375030" w:rsidRDefault="00F92399" w:rsidP="00F92399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2: světle šedý podklad s mramorováním v kombinaci barev středně šedé a tmavě šedé</w:t>
      </w:r>
    </w:p>
    <w:p w:rsidR="00F92399" w:rsidRPr="00375030" w:rsidRDefault="00F92399" w:rsidP="00F92399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 xml:space="preserve">-odstín 3: červený podklad s živým mramorováním v kombinaci barev světle červené, oranžové, růžové a tmavě červené </w:t>
      </w:r>
    </w:p>
    <w:p w:rsidR="005D2FE9" w:rsidRPr="00EB3833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Prostory jsou vybaveny sedacím nábytkem a stoly, eventuelně lavicemi či sklopnými stolky pro psaní, katedrami pro vyučující. Kromě nábytkového vybavení jsou výukové prostory vybaveny audiovizuální technikou zajišťující kvalitní výuku moderními metodami.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color w:val="auto"/>
          <w:sz w:val="22"/>
          <w:szCs w:val="22"/>
          <w:u w:val="single"/>
        </w:rPr>
        <w:t>Velkokapacitní posluchárna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je navržena se stupňovitou konstrukcí hlediště.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Stěny jsou navrženy </w:t>
      </w:r>
      <w:r>
        <w:rPr>
          <w:rFonts w:ascii="Arial" w:hAnsi="Arial" w:cs="Arial"/>
          <w:color w:val="auto"/>
          <w:sz w:val="22"/>
          <w:szCs w:val="22"/>
        </w:rPr>
        <w:t>převážně v bílé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malbě. Z</w:t>
      </w:r>
      <w:r w:rsidRPr="00C95F10">
        <w:rPr>
          <w:rFonts w:ascii="Arial" w:hAnsi="Arial" w:cs="Arial"/>
          <w:color w:val="auto"/>
          <w:sz w:val="22"/>
          <w:szCs w:val="22"/>
        </w:rPr>
        <w:t>adní stěny jsou obloženy a</w:t>
      </w:r>
      <w:r>
        <w:rPr>
          <w:rFonts w:ascii="Arial" w:hAnsi="Arial" w:cs="Arial"/>
          <w:color w:val="auto"/>
          <w:sz w:val="22"/>
          <w:szCs w:val="22"/>
        </w:rPr>
        <w:t xml:space="preserve">kustickým obkladovým materiálem a boční stěny promítací kabiny jsou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v malbě šedé shodné s odstínem akustického obkladu.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lastRenderedPageBreak/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 je akustický, má světle šedý rošt vyplněný kazetami ve světle šedé o rozměru 1200 x 600 a bílými kazetami o rozměru 600 x 300.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5D2FE9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5D2FE9" w:rsidRPr="004A30FF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4A30FF">
        <w:rPr>
          <w:rFonts w:ascii="Arial" w:hAnsi="Arial" w:cs="Arial"/>
          <w:sz w:val="22"/>
          <w:szCs w:val="22"/>
        </w:rPr>
        <w:t>-odstín 1: červený podklad s tmavě červeným potiskem ve formě vějířovitě uspořádaných kapek</w:t>
      </w:r>
    </w:p>
    <w:p w:rsidR="005D2FE9" w:rsidRPr="00EB3833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Velkokapacitní posluchárna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je vybavena sklopnými sedadly s čalouněnými sedáky a sklopnými stolky pro psaní. </w:t>
      </w:r>
      <w:r>
        <w:rPr>
          <w:rFonts w:ascii="Arial" w:hAnsi="Arial" w:cs="Arial"/>
          <w:color w:val="auto"/>
          <w:sz w:val="22"/>
          <w:szCs w:val="22"/>
        </w:rPr>
        <w:t>V této posluchárně bude také instalována moderní audiovizuální technika umístěna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převá</w:t>
      </w:r>
      <w:r>
        <w:rPr>
          <w:rFonts w:ascii="Arial" w:hAnsi="Arial" w:cs="Arial"/>
          <w:color w:val="auto"/>
          <w:sz w:val="22"/>
          <w:szCs w:val="22"/>
        </w:rPr>
        <w:t xml:space="preserve">žně v prostoru projekční kabiny, </w:t>
      </w:r>
      <w:r w:rsidRPr="00C95F10">
        <w:rPr>
          <w:rFonts w:ascii="Arial" w:hAnsi="Arial" w:cs="Arial"/>
          <w:color w:val="auto"/>
          <w:sz w:val="22"/>
          <w:szCs w:val="22"/>
        </w:rPr>
        <w:t>kte</w:t>
      </w:r>
      <w:r>
        <w:rPr>
          <w:rFonts w:ascii="Arial" w:hAnsi="Arial" w:cs="Arial"/>
          <w:color w:val="auto"/>
          <w:sz w:val="22"/>
          <w:szCs w:val="22"/>
        </w:rPr>
        <w:t>rá byla k tomuto účelu navržena a v mobilním řečnickém pultu.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Laboratoře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bílé malbě, za umyvadly jsou keramické obklady taktéž v bílé.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Podhledy jsou řešeny jako kazetové s bílým roštěm a bílými kazetami. 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podlahov</w:t>
      </w:r>
      <w:r>
        <w:rPr>
          <w:rFonts w:ascii="Arial" w:hAnsi="Arial" w:cs="Arial"/>
          <w:color w:val="auto"/>
          <w:sz w:val="22"/>
          <w:szCs w:val="22"/>
        </w:rPr>
        <w:t>á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krytin</w:t>
      </w:r>
      <w:r>
        <w:rPr>
          <w:rFonts w:ascii="Arial" w:hAnsi="Arial" w:cs="Arial"/>
          <w:color w:val="auto"/>
          <w:sz w:val="22"/>
          <w:szCs w:val="22"/>
        </w:rPr>
        <w:t>a je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 w:rsidR="00C41C82">
        <w:rPr>
          <w:rFonts w:ascii="Arial" w:hAnsi="Arial" w:cs="Arial"/>
          <w:color w:val="auto"/>
          <w:sz w:val="22"/>
          <w:szCs w:val="22"/>
        </w:rPr>
        <w:t xml:space="preserve">z přírodního linolea </w:t>
      </w:r>
      <w:r>
        <w:rPr>
          <w:rFonts w:ascii="Arial" w:hAnsi="Arial" w:cs="Arial"/>
          <w:color w:val="auto"/>
          <w:sz w:val="22"/>
          <w:szCs w:val="22"/>
        </w:rPr>
        <w:t>v odstínu: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92399" w:rsidRDefault="00F92399" w:rsidP="00F92399">
      <w:pPr>
        <w:ind w:left="993" w:hanging="993"/>
        <w:rPr>
          <w:rFonts w:ascii="Arial" w:hAnsi="Arial" w:cs="Arial"/>
          <w:sz w:val="22"/>
          <w:szCs w:val="22"/>
        </w:rPr>
      </w:pPr>
      <w:r w:rsidRPr="00375030">
        <w:rPr>
          <w:rFonts w:ascii="Arial" w:hAnsi="Arial" w:cs="Arial"/>
          <w:sz w:val="22"/>
          <w:szCs w:val="22"/>
        </w:rPr>
        <w:t>-odstín 4: světle zelený podklad s živým mramorováním v kombinaci barev světle žluté, oranžové, hráškově zelené a šedé</w:t>
      </w:r>
    </w:p>
    <w:p w:rsidR="00570545" w:rsidRPr="00375030" w:rsidRDefault="00570545" w:rsidP="00F92399">
      <w:pPr>
        <w:ind w:left="993" w:hanging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nebo v keramické dlažbě</w:t>
      </w:r>
    </w:p>
    <w:p w:rsidR="005D2FE9" w:rsidRPr="00EB3833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jejich vybavení je řešeno v samostatné části PD (DSO 01A.7 – LABORATORNÍ ZAŘÍZENÍ)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  <w:u w:val="single"/>
        </w:rPr>
        <w:t>Pracovny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bílé malbě, za umyvadly jsou světle šedé voděodolné nátěry.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5D2FE9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>Na podlaze bude položen speciální zátěžový koberec</w:t>
      </w:r>
      <w:r>
        <w:rPr>
          <w:rFonts w:ascii="Arial" w:hAnsi="Arial" w:cs="Arial"/>
          <w:sz w:val="22"/>
          <w:szCs w:val="22"/>
        </w:rPr>
        <w:t xml:space="preserve"> v odstínu:</w:t>
      </w:r>
    </w:p>
    <w:p w:rsidR="005D2FE9" w:rsidRPr="004458CB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4458CB">
        <w:rPr>
          <w:rFonts w:ascii="Arial" w:hAnsi="Arial" w:cs="Arial"/>
          <w:sz w:val="22"/>
          <w:szCs w:val="22"/>
        </w:rPr>
        <w:t>odstín 2: středně šedý podklad s tmavě červeným potiskem ve formě vějířovitě uspořádaných kapek</w:t>
      </w:r>
    </w:p>
    <w:p w:rsidR="005D2FE9" w:rsidRPr="00EB3833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Pr="0075765B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</w:rPr>
        <w:t xml:space="preserve">Nábytek je zvolen moderní. Základním prvkem jsou pracovní stoly s kovovou kostrou a deskou ve světlém odstínu dřeva </w:t>
      </w:r>
      <w:r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doplněné </w:t>
      </w:r>
      <w:r>
        <w:rPr>
          <w:rFonts w:ascii="Arial" w:hAnsi="Arial" w:cs="Arial"/>
          <w:color w:val="auto"/>
          <w:sz w:val="22"/>
          <w:szCs w:val="22"/>
        </w:rPr>
        <w:t>mobilními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kontejnery </w:t>
      </w:r>
      <w:r>
        <w:rPr>
          <w:rFonts w:ascii="Arial" w:hAnsi="Arial" w:cs="Arial"/>
          <w:color w:val="auto"/>
          <w:sz w:val="22"/>
          <w:szCs w:val="22"/>
        </w:rPr>
        <w:t xml:space="preserve">a vozíky na PC </w:t>
      </w:r>
      <w:r w:rsidRPr="0075765B">
        <w:rPr>
          <w:rFonts w:ascii="Arial" w:hAnsi="Arial" w:cs="Arial"/>
          <w:color w:val="auto"/>
          <w:sz w:val="22"/>
          <w:szCs w:val="22"/>
        </w:rPr>
        <w:t>v</w:t>
      </w:r>
      <w:r>
        <w:rPr>
          <w:rFonts w:ascii="Arial" w:hAnsi="Arial" w:cs="Arial"/>
          <w:color w:val="auto"/>
          <w:sz w:val="22"/>
          <w:szCs w:val="22"/>
        </w:rPr>
        <w:t> tmavě šedé barvě.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Ve světlém odstínu dřeva </w:t>
      </w:r>
      <w:r>
        <w:rPr>
          <w:rFonts w:ascii="Arial" w:hAnsi="Arial" w:cs="Arial"/>
          <w:color w:val="auto"/>
          <w:sz w:val="22"/>
          <w:szCs w:val="22"/>
        </w:rPr>
        <w:t xml:space="preserve">(jasan)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jsou řešeny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skříňky na šanony, </w:t>
      </w:r>
      <w:r>
        <w:rPr>
          <w:rFonts w:ascii="Arial" w:hAnsi="Arial" w:cs="Arial"/>
          <w:color w:val="auto"/>
          <w:sz w:val="22"/>
          <w:szCs w:val="22"/>
        </w:rPr>
        <w:t xml:space="preserve">skříňky na </w:t>
      </w:r>
      <w:r w:rsidRPr="0075765B">
        <w:rPr>
          <w:rFonts w:ascii="Arial" w:hAnsi="Arial" w:cs="Arial"/>
          <w:color w:val="auto"/>
          <w:sz w:val="22"/>
          <w:szCs w:val="22"/>
        </w:rPr>
        <w:t>složky, šatní skříňky</w:t>
      </w:r>
      <w:r>
        <w:rPr>
          <w:rFonts w:ascii="Arial" w:hAnsi="Arial" w:cs="Arial"/>
          <w:color w:val="auto"/>
          <w:sz w:val="22"/>
          <w:szCs w:val="22"/>
        </w:rPr>
        <w:t xml:space="preserve"> a policové skříňky</w:t>
      </w:r>
      <w:r w:rsidRPr="0075765B">
        <w:rPr>
          <w:rFonts w:ascii="Arial" w:hAnsi="Arial" w:cs="Arial"/>
          <w:color w:val="auto"/>
          <w:sz w:val="22"/>
          <w:szCs w:val="22"/>
        </w:rPr>
        <w:t>. Pracovní místa jsou vybavena kancelářskou židlí na kolečkách</w:t>
      </w:r>
      <w:r>
        <w:rPr>
          <w:rFonts w:ascii="Arial" w:hAnsi="Arial" w:cs="Arial"/>
          <w:color w:val="auto"/>
          <w:sz w:val="22"/>
          <w:szCs w:val="22"/>
        </w:rPr>
        <w:t xml:space="preserve"> a stolní lampou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. </w:t>
      </w:r>
      <w:r>
        <w:rPr>
          <w:rFonts w:ascii="Arial" w:hAnsi="Arial" w:cs="Arial"/>
          <w:color w:val="auto"/>
          <w:sz w:val="22"/>
          <w:szCs w:val="22"/>
        </w:rPr>
        <w:t>Pracovny jsou vybaveny konzultačním místem buď ve formě přídavného stolu nebo mobilního stolku na kolečkách a židlemi</w:t>
      </w:r>
      <w:r w:rsidRPr="0075765B">
        <w:rPr>
          <w:rFonts w:ascii="Arial" w:hAnsi="Arial" w:cs="Arial"/>
          <w:color w:val="auto"/>
          <w:sz w:val="22"/>
          <w:szCs w:val="22"/>
        </w:rPr>
        <w:t>.</w:t>
      </w:r>
    </w:p>
    <w:p w:rsidR="005D2FE9" w:rsidRPr="0075765B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odobným způsobem </w:t>
      </w:r>
      <w:r>
        <w:rPr>
          <w:rFonts w:ascii="Arial" w:hAnsi="Arial" w:cs="Arial"/>
          <w:color w:val="auto"/>
          <w:sz w:val="22"/>
          <w:szCs w:val="22"/>
        </w:rPr>
        <w:t xml:space="preserve">budou 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vybaveny zasedací místnosti a studijní oddělení. </w:t>
      </w:r>
      <w:r>
        <w:rPr>
          <w:rFonts w:ascii="Arial" w:hAnsi="Arial" w:cs="Arial"/>
          <w:color w:val="auto"/>
          <w:sz w:val="22"/>
          <w:szCs w:val="22"/>
        </w:rPr>
        <w:t>Zasedací místnost 3.17 bude vybavena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 audi</w:t>
      </w:r>
      <w:r>
        <w:rPr>
          <w:rFonts w:ascii="Arial" w:hAnsi="Arial" w:cs="Arial"/>
          <w:color w:val="auto"/>
          <w:sz w:val="22"/>
          <w:szCs w:val="22"/>
        </w:rPr>
        <w:t xml:space="preserve">ovizuální technikou a využívána </w:t>
      </w:r>
      <w:r w:rsidRPr="0075765B">
        <w:rPr>
          <w:rFonts w:ascii="Arial" w:hAnsi="Arial" w:cs="Arial"/>
          <w:color w:val="auto"/>
          <w:sz w:val="22"/>
          <w:szCs w:val="22"/>
        </w:rPr>
        <w:t>k videokonferencím.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FF0000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Chodby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převážně v bílé malbě, respiria jsou v dekorativní omítce (benátský štuk) v barvě oranžovožluté, některé stěny jsou navrženy světle nebo středně šedé.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5D2FE9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bude </w:t>
      </w:r>
      <w:r>
        <w:rPr>
          <w:rFonts w:ascii="Arial" w:hAnsi="Arial" w:cs="Arial"/>
          <w:sz w:val="22"/>
          <w:szCs w:val="22"/>
        </w:rPr>
        <w:t xml:space="preserve">epoxidová </w:t>
      </w:r>
      <w:proofErr w:type="spellStart"/>
      <w:r>
        <w:rPr>
          <w:rFonts w:ascii="Arial" w:hAnsi="Arial" w:cs="Arial"/>
          <w:sz w:val="22"/>
          <w:szCs w:val="22"/>
        </w:rPr>
        <w:t>stěrková</w:t>
      </w:r>
      <w:proofErr w:type="spellEnd"/>
      <w:r>
        <w:rPr>
          <w:rFonts w:ascii="Arial" w:hAnsi="Arial" w:cs="Arial"/>
          <w:sz w:val="22"/>
          <w:szCs w:val="22"/>
        </w:rPr>
        <w:t xml:space="preserve"> podlaha s jemně strukturálním povrchem v šedé barvě RAL 70</w:t>
      </w:r>
      <w:r w:rsidR="007E0651">
        <w:rPr>
          <w:rFonts w:ascii="Arial" w:hAnsi="Arial" w:cs="Arial"/>
          <w:sz w:val="22"/>
          <w:szCs w:val="22"/>
        </w:rPr>
        <w:t>37</w:t>
      </w:r>
    </w:p>
    <w:p w:rsidR="005D2FE9" w:rsidRPr="00EB3833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lastRenderedPageBreak/>
        <w:t xml:space="preserve">Vstupy do </w:t>
      </w:r>
      <w:r>
        <w:rPr>
          <w:rFonts w:ascii="Arial" w:hAnsi="Arial" w:cs="Arial"/>
          <w:color w:val="auto"/>
          <w:sz w:val="22"/>
          <w:szCs w:val="22"/>
        </w:rPr>
        <w:t>učeben a pracoven j</w:t>
      </w:r>
      <w:r w:rsidRPr="00C95F10">
        <w:rPr>
          <w:rFonts w:ascii="Arial" w:hAnsi="Arial" w:cs="Arial"/>
          <w:color w:val="auto"/>
          <w:sz w:val="22"/>
          <w:szCs w:val="22"/>
        </w:rPr>
        <w:t>sou zdůrazněny červeným obkladem v nikách pro dveře</w:t>
      </w:r>
      <w:r>
        <w:rPr>
          <w:rFonts w:ascii="Arial" w:hAnsi="Arial" w:cs="Arial"/>
          <w:color w:val="auto"/>
          <w:sz w:val="22"/>
          <w:szCs w:val="22"/>
        </w:rPr>
        <w:t xml:space="preserve"> a červenými dveřmi – RAL 3001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Niky po zrušených dveřních otvorech jsou využity </w:t>
      </w:r>
      <w:r>
        <w:rPr>
          <w:rFonts w:ascii="Arial" w:hAnsi="Arial" w:cs="Arial"/>
          <w:color w:val="auto"/>
          <w:sz w:val="22"/>
          <w:szCs w:val="22"/>
        </w:rPr>
        <w:t>pro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sezení s povrchem v odstínu světlého dřeva</w:t>
      </w:r>
      <w:r>
        <w:rPr>
          <w:rFonts w:ascii="Arial" w:hAnsi="Arial" w:cs="Arial"/>
          <w:color w:val="auto"/>
          <w:sz w:val="22"/>
          <w:szCs w:val="22"/>
        </w:rPr>
        <w:t xml:space="preserve"> (jasan)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Sezení na chodbách je doplněno </w:t>
      </w:r>
      <w:r>
        <w:rPr>
          <w:rFonts w:ascii="Arial" w:hAnsi="Arial" w:cs="Arial"/>
          <w:color w:val="auto"/>
          <w:sz w:val="22"/>
          <w:szCs w:val="22"/>
        </w:rPr>
        <w:t>sedáky a stolky umístěnými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konzolovitě na stěně</w:t>
      </w:r>
      <w:r>
        <w:rPr>
          <w:rFonts w:ascii="Arial" w:hAnsi="Arial" w:cs="Arial"/>
          <w:color w:val="auto"/>
          <w:sz w:val="22"/>
          <w:szCs w:val="22"/>
        </w:rPr>
        <w:t xml:space="preserve"> mezi okny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. V některých místech </w:t>
      </w:r>
      <w:r>
        <w:rPr>
          <w:rFonts w:ascii="Arial" w:hAnsi="Arial" w:cs="Arial"/>
          <w:color w:val="auto"/>
          <w:sz w:val="22"/>
          <w:szCs w:val="22"/>
        </w:rPr>
        <w:t xml:space="preserve">z chodeb vybíhají 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prosklen</w:t>
      </w:r>
      <w:r>
        <w:rPr>
          <w:rFonts w:ascii="Arial" w:hAnsi="Arial" w:cs="Arial"/>
          <w:color w:val="auto"/>
          <w:sz w:val="22"/>
          <w:szCs w:val="22"/>
        </w:rPr>
        <w:t>é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boxy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na fasádě, které jsou vybaveny stolky a židlemi a slouží jako odpočinkové a studijní "zálivy" mimo ruch na chodbách.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U hlavního vstupu </w:t>
      </w:r>
      <w:r>
        <w:rPr>
          <w:rFonts w:ascii="Arial" w:hAnsi="Arial" w:cs="Arial"/>
          <w:color w:val="auto"/>
          <w:sz w:val="22"/>
          <w:szCs w:val="22"/>
        </w:rPr>
        <w:t>se nachází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prostor recepce (vrátnice) s respiriem, který je propojen průhledem se skleněným zábradlím s respirii ve vyšších patrech. Kromě barevné odlišnosti (benátský štuk</w:t>
      </w:r>
      <w:r>
        <w:rPr>
          <w:rFonts w:ascii="Arial" w:hAnsi="Arial" w:cs="Arial"/>
          <w:color w:val="auto"/>
          <w:sz w:val="22"/>
          <w:szCs w:val="22"/>
        </w:rPr>
        <w:t xml:space="preserve"> v oranžovožluté barvě</w:t>
      </w:r>
      <w:r w:rsidRPr="00C95F10">
        <w:rPr>
          <w:rFonts w:ascii="Arial" w:hAnsi="Arial" w:cs="Arial"/>
          <w:color w:val="auto"/>
          <w:sz w:val="22"/>
          <w:szCs w:val="22"/>
        </w:rPr>
        <w:t>) je prostor zkvalitněn sloupy v černé barvě a okenními otvory velkého formátu. Prostor respirií nahrazuje chybějící vstupní schodišťovou halu obvyklou u institucí obdobného charakteru, je vybaven  stolky a židlemi a funkčně slouží jako odpočinkový a studijní prostor.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  <w:u w:val="single"/>
        </w:rPr>
        <w:t>Servisní prostory</w:t>
      </w:r>
      <w:r w:rsidRPr="00C95F10">
        <w:rPr>
          <w:rFonts w:ascii="Arial" w:hAnsi="Arial" w:cs="Arial"/>
          <w:color w:val="auto"/>
          <w:sz w:val="22"/>
          <w:szCs w:val="22"/>
        </w:rPr>
        <w:t xml:space="preserve">  jsou jednak prostory šaten, sociálního zařízení, kuchyněk a skladů. 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BC62B9">
        <w:rPr>
          <w:rFonts w:ascii="Arial" w:hAnsi="Arial" w:cs="Arial"/>
          <w:i/>
          <w:color w:val="auto"/>
          <w:sz w:val="22"/>
          <w:szCs w:val="22"/>
        </w:rPr>
        <w:t>Stěny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jsou v převážně v bílé malbě. Sociální zařízení jsou vybavena keramickými obklady 9,7 x 9,7 cm ve třech odstínech:</w:t>
      </w:r>
    </w:p>
    <w:p w:rsidR="005D2FE9" w:rsidRPr="001229CB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1: barva: světle šedá</w:t>
      </w:r>
    </w:p>
    <w:p w:rsidR="005D2FE9" w:rsidRPr="001229CB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2: barva: tmavě žlutá</w:t>
      </w:r>
    </w:p>
    <w:p w:rsidR="005D2FE9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1229CB">
        <w:rPr>
          <w:rFonts w:ascii="Arial" w:hAnsi="Arial" w:cs="Arial"/>
          <w:sz w:val="22"/>
          <w:szCs w:val="22"/>
        </w:rPr>
        <w:t>-odstín 3: barva: červená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Podhledy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Podhledy jsou řešeny jako kazetové s bílým roštěm a bílými kazetami</w:t>
      </w:r>
    </w:p>
    <w:p w:rsidR="005D2FE9" w:rsidRPr="00EB3833" w:rsidRDefault="005D2FE9" w:rsidP="005D2FE9">
      <w:pPr>
        <w:pStyle w:val="Normln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EB3833">
        <w:rPr>
          <w:rFonts w:ascii="Arial" w:hAnsi="Arial" w:cs="Arial"/>
          <w:i/>
          <w:color w:val="auto"/>
          <w:sz w:val="22"/>
          <w:szCs w:val="22"/>
        </w:rPr>
        <w:t>Podlahy</w:t>
      </w:r>
    </w:p>
    <w:p w:rsidR="005D2FE9" w:rsidRPr="001229CB" w:rsidRDefault="005D2FE9" w:rsidP="005D2FE9">
      <w:pPr>
        <w:jc w:val="both"/>
        <w:rPr>
          <w:rFonts w:ascii="Arial" w:hAnsi="Arial" w:cs="Arial"/>
          <w:sz w:val="22"/>
          <w:szCs w:val="22"/>
        </w:rPr>
      </w:pPr>
      <w:r w:rsidRPr="00C95F10">
        <w:rPr>
          <w:rFonts w:ascii="Arial" w:hAnsi="Arial" w:cs="Arial"/>
          <w:sz w:val="22"/>
          <w:szCs w:val="22"/>
        </w:rPr>
        <w:t xml:space="preserve">Na podlaze </w:t>
      </w:r>
      <w:r>
        <w:rPr>
          <w:rFonts w:ascii="Arial" w:hAnsi="Arial" w:cs="Arial"/>
          <w:sz w:val="22"/>
          <w:szCs w:val="22"/>
        </w:rPr>
        <w:t xml:space="preserve">skladů je použito PVC, v sociálních zařízeních je keramická dlažba 19,8 x 19,8 cm </w:t>
      </w:r>
      <w:r>
        <w:t xml:space="preserve">- </w:t>
      </w:r>
      <w:r w:rsidRPr="001229CB">
        <w:rPr>
          <w:rFonts w:ascii="Arial" w:hAnsi="Arial" w:cs="Arial"/>
          <w:sz w:val="22"/>
          <w:szCs w:val="22"/>
        </w:rPr>
        <w:t>barva: středně šedý podklad v kombinaci se světle šedou, černé tečkování</w:t>
      </w:r>
      <w:r>
        <w:rPr>
          <w:rFonts w:ascii="Arial" w:hAnsi="Arial" w:cs="Arial"/>
          <w:sz w:val="22"/>
          <w:szCs w:val="22"/>
        </w:rPr>
        <w:t xml:space="preserve">. V kuchyňkách je </w:t>
      </w:r>
      <w:r w:rsidR="00F92399">
        <w:rPr>
          <w:rFonts w:ascii="Arial" w:hAnsi="Arial" w:cs="Arial"/>
          <w:sz w:val="22"/>
          <w:szCs w:val="22"/>
        </w:rPr>
        <w:t>použito přírodní linoleum.</w:t>
      </w:r>
    </w:p>
    <w:p w:rsidR="005D2FE9" w:rsidRPr="001229CB" w:rsidRDefault="005D2FE9" w:rsidP="005D2FE9">
      <w:pPr>
        <w:jc w:val="both"/>
        <w:rPr>
          <w:rFonts w:ascii="Arial" w:hAnsi="Arial" w:cs="Arial"/>
          <w:i/>
          <w:sz w:val="22"/>
          <w:szCs w:val="22"/>
        </w:rPr>
      </w:pPr>
      <w:r w:rsidRPr="00EB3833">
        <w:rPr>
          <w:rFonts w:ascii="Arial" w:hAnsi="Arial" w:cs="Arial"/>
          <w:i/>
          <w:sz w:val="22"/>
          <w:szCs w:val="22"/>
        </w:rPr>
        <w:t>Interiérové vybavení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Nábytek </w:t>
      </w:r>
      <w:r>
        <w:rPr>
          <w:rFonts w:ascii="Arial" w:hAnsi="Arial" w:cs="Arial"/>
          <w:color w:val="auto"/>
          <w:sz w:val="22"/>
          <w:szCs w:val="22"/>
        </w:rPr>
        <w:t>v těchto prostorách je navržen standardní.</w:t>
      </w:r>
      <w:r w:rsidRPr="0079337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Stejně tak i sanitární vybavení, které </w:t>
      </w:r>
      <w:r w:rsidRPr="00C95F10">
        <w:rPr>
          <w:rFonts w:ascii="Arial" w:hAnsi="Arial" w:cs="Arial"/>
          <w:color w:val="auto"/>
          <w:sz w:val="22"/>
          <w:szCs w:val="22"/>
        </w:rPr>
        <w:t>zahrnuje odpadkové koše, dávkovače mýdla, zásobníky na papírové ručníky, držáky</w:t>
      </w:r>
      <w:r>
        <w:rPr>
          <w:rFonts w:ascii="Arial" w:hAnsi="Arial" w:cs="Arial"/>
          <w:color w:val="auto"/>
          <w:sz w:val="22"/>
          <w:szCs w:val="22"/>
        </w:rPr>
        <w:t xml:space="preserve"> toaletního papíru, zrcadla atp.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ab/>
      </w:r>
    </w:p>
    <w:p w:rsidR="005D2FE9" w:rsidRPr="00C95F10" w:rsidRDefault="005D2FE9" w:rsidP="005D2FE9">
      <w:pPr>
        <w:pStyle w:val="Normln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>Objekty budou vybaveny or</w:t>
      </w:r>
      <w:r>
        <w:rPr>
          <w:rFonts w:ascii="Arial" w:hAnsi="Arial" w:cs="Arial"/>
          <w:color w:val="auto"/>
          <w:sz w:val="22"/>
          <w:szCs w:val="22"/>
        </w:rPr>
        <w:t xml:space="preserve">ientačním systémem. Ten bude obsahovat </w:t>
      </w:r>
      <w:r w:rsidRPr="006A44FB">
        <w:rPr>
          <w:rFonts w:ascii="Arial" w:hAnsi="Arial" w:cs="Arial"/>
          <w:color w:val="auto"/>
          <w:sz w:val="22"/>
          <w:szCs w:val="22"/>
        </w:rPr>
        <w:t>orientační schéma budovy, směrové tabule, vizitky na dveřích, číslování dveří, polepy... atp.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5D2FE9" w:rsidRPr="00C95F10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Pr="006A44FB" w:rsidRDefault="005D2FE9" w:rsidP="005D2FE9">
      <w:pPr>
        <w:pStyle w:val="Normln0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A44FB">
        <w:rPr>
          <w:rFonts w:ascii="Arial" w:hAnsi="Arial" w:cs="Arial"/>
          <w:color w:val="FF0000"/>
          <w:sz w:val="22"/>
          <w:szCs w:val="22"/>
        </w:rPr>
        <w:t>Povrchy stěn, stropů a podlah, svítidla, zásuvky apod. jsou popsány a vykázány v</w:t>
      </w:r>
      <w:r>
        <w:rPr>
          <w:rFonts w:ascii="Arial" w:hAnsi="Arial" w:cs="Arial"/>
          <w:color w:val="FF0000"/>
          <w:sz w:val="22"/>
          <w:szCs w:val="22"/>
        </w:rPr>
        <w:t>e stavební a</w:t>
      </w:r>
      <w:r w:rsidRPr="006A44FB">
        <w:rPr>
          <w:rFonts w:ascii="Arial" w:hAnsi="Arial" w:cs="Arial"/>
          <w:color w:val="FF0000"/>
          <w:sz w:val="22"/>
          <w:szCs w:val="22"/>
        </w:rPr>
        <w:t xml:space="preserve"> ostatních částech PD včetně jejich technických specifikací</w:t>
      </w:r>
      <w:r>
        <w:rPr>
          <w:rFonts w:ascii="Arial" w:hAnsi="Arial" w:cs="Arial"/>
          <w:color w:val="FF0000"/>
          <w:sz w:val="22"/>
          <w:szCs w:val="22"/>
        </w:rPr>
        <w:t xml:space="preserve"> a přesných odstínů (např. v RAL)</w:t>
      </w:r>
      <w:r w:rsidRPr="006A44FB">
        <w:rPr>
          <w:rFonts w:ascii="Arial" w:hAnsi="Arial" w:cs="Arial"/>
          <w:color w:val="FF0000"/>
          <w:sz w:val="22"/>
          <w:szCs w:val="22"/>
        </w:rPr>
        <w:t>. Dokumentace interiéru popisuje pouze mobiliář - nábytek a sanitární a ostatní vybavení.</w:t>
      </w:r>
    </w:p>
    <w:p w:rsidR="0040738C" w:rsidRPr="0075765B" w:rsidRDefault="0040738C" w:rsidP="00284F2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94724" w:rsidRDefault="00394724" w:rsidP="00CD05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394724" w:rsidRPr="0075765B" w:rsidRDefault="00394724" w:rsidP="00CD057F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CD057F" w:rsidRPr="0075765B" w:rsidRDefault="00CD057F" w:rsidP="00CD057F">
      <w:pPr>
        <w:pStyle w:val="Normln0"/>
        <w:jc w:val="both"/>
        <w:rPr>
          <w:rFonts w:ascii="Arial" w:hAnsi="Arial" w:cs="Arial"/>
          <w:b/>
          <w:sz w:val="22"/>
          <w:szCs w:val="22"/>
        </w:rPr>
      </w:pPr>
      <w:r w:rsidRPr="0075765B">
        <w:rPr>
          <w:rFonts w:ascii="Arial" w:hAnsi="Arial" w:cs="Arial"/>
          <w:b/>
          <w:sz w:val="22"/>
          <w:szCs w:val="22"/>
        </w:rPr>
        <w:t xml:space="preserve">Řešení interiéru objektu SO 01C  –  </w:t>
      </w:r>
      <w:r w:rsidR="00C72363">
        <w:rPr>
          <w:rFonts w:ascii="Arial" w:hAnsi="Arial" w:cs="Arial"/>
          <w:b/>
          <w:sz w:val="22"/>
          <w:szCs w:val="22"/>
        </w:rPr>
        <w:t>Velkokapacitní posluchárna</w:t>
      </w:r>
    </w:p>
    <w:p w:rsidR="00A669C2" w:rsidRPr="0075765B" w:rsidRDefault="00A669C2" w:rsidP="00284F2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C95F10">
        <w:rPr>
          <w:rFonts w:ascii="Arial" w:hAnsi="Arial" w:cs="Arial"/>
          <w:color w:val="auto"/>
          <w:sz w:val="22"/>
          <w:szCs w:val="22"/>
        </w:rPr>
        <w:t xml:space="preserve">V tomto stavebním objektu budou dodrženy zásady popsané v architektonické koncepci řešení interiéru všech objektů a detailněji popsáno </w:t>
      </w:r>
      <w:r>
        <w:rPr>
          <w:rFonts w:ascii="Arial" w:hAnsi="Arial" w:cs="Arial"/>
          <w:color w:val="auto"/>
          <w:sz w:val="22"/>
          <w:szCs w:val="22"/>
        </w:rPr>
        <w:t>nábytkové, sanitární a ostatní vybavení prostor. Interiérové vybavení prostor je rozděleno na:</w:t>
      </w:r>
    </w:p>
    <w:p w:rsidR="005D2FE9" w:rsidRDefault="005D2FE9" w:rsidP="005D2FE9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70545" w:rsidRPr="00570545" w:rsidRDefault="00570545" w:rsidP="00570545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570545">
        <w:rPr>
          <w:rFonts w:ascii="Arial" w:hAnsi="Arial" w:cs="Arial"/>
          <w:color w:val="auto"/>
          <w:sz w:val="22"/>
          <w:szCs w:val="22"/>
        </w:rPr>
        <w:t>část 1:</w:t>
      </w:r>
    </w:p>
    <w:p w:rsidR="00570545" w:rsidRPr="00570545" w:rsidRDefault="00570545" w:rsidP="00570545">
      <w:pPr>
        <w:pStyle w:val="Normln0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570545">
        <w:rPr>
          <w:rFonts w:ascii="Arial" w:hAnsi="Arial" w:cs="Arial"/>
          <w:color w:val="auto"/>
          <w:sz w:val="22"/>
          <w:szCs w:val="22"/>
        </w:rPr>
        <w:t xml:space="preserve">NÁBYTEK VESTAVĚNÝ </w:t>
      </w:r>
    </w:p>
    <w:p w:rsidR="00570545" w:rsidRPr="00570545" w:rsidRDefault="00570545" w:rsidP="00570545">
      <w:pPr>
        <w:pStyle w:val="Normln0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570545">
        <w:rPr>
          <w:rFonts w:ascii="Arial" w:hAnsi="Arial" w:cs="Arial"/>
          <w:color w:val="auto"/>
          <w:sz w:val="22"/>
          <w:szCs w:val="22"/>
        </w:rPr>
        <w:t>SANITÁRNÍ VYBAVENÍ</w:t>
      </w:r>
    </w:p>
    <w:p w:rsidR="00570545" w:rsidRDefault="00570545" w:rsidP="00570545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570545" w:rsidRPr="00570545" w:rsidRDefault="00570545" w:rsidP="00570545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70545">
        <w:rPr>
          <w:rFonts w:ascii="Arial" w:hAnsi="Arial" w:cs="Arial"/>
          <w:b/>
          <w:color w:val="auto"/>
          <w:sz w:val="22"/>
          <w:szCs w:val="22"/>
        </w:rPr>
        <w:t>část 2:</w:t>
      </w:r>
    </w:p>
    <w:p w:rsidR="00570545" w:rsidRPr="00570545" w:rsidRDefault="00570545" w:rsidP="00570545">
      <w:pPr>
        <w:pStyle w:val="Normln0"/>
        <w:numPr>
          <w:ilvl w:val="0"/>
          <w:numId w:val="24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70545">
        <w:rPr>
          <w:rFonts w:ascii="Arial" w:hAnsi="Arial" w:cs="Arial"/>
          <w:b/>
          <w:color w:val="auto"/>
          <w:sz w:val="22"/>
          <w:szCs w:val="22"/>
        </w:rPr>
        <w:t xml:space="preserve">NÁBYTEK VOLNÝ </w:t>
      </w:r>
    </w:p>
    <w:p w:rsidR="00570545" w:rsidRPr="00570545" w:rsidRDefault="00570545" w:rsidP="00570545">
      <w:pPr>
        <w:pStyle w:val="Normln0"/>
        <w:numPr>
          <w:ilvl w:val="0"/>
          <w:numId w:val="24"/>
        </w:numPr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70545">
        <w:rPr>
          <w:rFonts w:ascii="Arial" w:hAnsi="Arial" w:cs="Arial"/>
          <w:b/>
          <w:color w:val="auto"/>
          <w:sz w:val="22"/>
          <w:szCs w:val="22"/>
        </w:rPr>
        <w:t>OSTATNÍ VYBAVENÍ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F3802">
        <w:rPr>
          <w:rFonts w:ascii="Arial" w:hAnsi="Arial" w:cs="Arial"/>
          <w:b/>
          <w:color w:val="auto"/>
          <w:sz w:val="22"/>
          <w:szCs w:val="22"/>
        </w:rPr>
        <w:t xml:space="preserve">NÁBYTEK VOLNÝ 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5D2FE9" w:rsidRPr="00C84A15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>NÁBYTEK VOLNÝ – ATYPICKÝ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netypový, vyrobený na míru. Nábytek není pevně spojený se stavbou.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DF13F9" w:rsidP="005D2FE9">
      <w:pPr>
        <w:pStyle w:val="Normln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DF380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8</w:t>
      </w:r>
      <w:r w:rsidRPr="00DF3802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ab/>
        <w:t>MOBILNÍ ŘEČNICKÝ PULT – v místnosti 3.73</w:t>
      </w:r>
    </w:p>
    <w:p w:rsidR="00DF13F9" w:rsidRDefault="00DF13F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Pr="00C84A15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84A15">
        <w:rPr>
          <w:rFonts w:ascii="Arial" w:hAnsi="Arial" w:cs="Arial"/>
          <w:color w:val="auto"/>
          <w:sz w:val="22"/>
          <w:szCs w:val="22"/>
          <w:u w:val="single"/>
        </w:rPr>
        <w:t xml:space="preserve">NÁBYTEK VOLNÝ – </w:t>
      </w:r>
      <w:r>
        <w:rPr>
          <w:rFonts w:ascii="Arial" w:hAnsi="Arial" w:cs="Arial"/>
          <w:color w:val="auto"/>
          <w:sz w:val="22"/>
          <w:szCs w:val="22"/>
          <w:u w:val="single"/>
        </w:rPr>
        <w:t>TYPOVÝ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Jedná se o nábytek typový. Nábytek není pevně spojený se stavbou.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 – </w:t>
      </w:r>
      <w:r>
        <w:rPr>
          <w:rFonts w:ascii="Arial" w:hAnsi="Arial" w:cs="Arial"/>
          <w:color w:val="auto"/>
          <w:sz w:val="22"/>
          <w:szCs w:val="22"/>
        </w:rPr>
        <w:tab/>
        <w:t>STŮL PRACOVNÍ – 1600x800</w:t>
      </w:r>
    </w:p>
    <w:p w:rsidR="00DF13F9" w:rsidRDefault="00DF13F9" w:rsidP="00DF13F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T2 -</w:t>
      </w:r>
      <w:r>
        <w:rPr>
          <w:rFonts w:ascii="Arial" w:hAnsi="Arial" w:cs="Arial"/>
          <w:color w:val="auto"/>
          <w:sz w:val="22"/>
          <w:szCs w:val="22"/>
        </w:rPr>
        <w:tab/>
        <w:t>STŮL PRACOVNÍ – 1800x800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 – </w:t>
      </w:r>
      <w:r>
        <w:rPr>
          <w:rFonts w:ascii="Arial" w:hAnsi="Arial" w:cs="Arial"/>
          <w:color w:val="auto"/>
          <w:sz w:val="22"/>
          <w:szCs w:val="22"/>
        </w:rPr>
        <w:tab/>
        <w:t>PC VOZÍK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 – </w:t>
      </w:r>
      <w:r>
        <w:rPr>
          <w:rFonts w:ascii="Arial" w:hAnsi="Arial" w:cs="Arial"/>
          <w:color w:val="auto"/>
          <w:sz w:val="22"/>
          <w:szCs w:val="22"/>
        </w:rPr>
        <w:tab/>
        <w:t>MOBILNÍ KONTEJNER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T5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1200x600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T6 – </w:t>
      </w:r>
      <w:r>
        <w:rPr>
          <w:rFonts w:ascii="Arial" w:hAnsi="Arial" w:cs="Arial"/>
          <w:color w:val="auto"/>
          <w:sz w:val="22"/>
          <w:szCs w:val="22"/>
        </w:rPr>
        <w:tab/>
        <w:t>STŮL PŘÍDAVNÝ – 1400x600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T7 – </w:t>
      </w:r>
      <w:r>
        <w:rPr>
          <w:rFonts w:ascii="Arial" w:hAnsi="Arial" w:cs="Arial"/>
          <w:color w:val="auto"/>
          <w:sz w:val="22"/>
          <w:szCs w:val="22"/>
        </w:rPr>
        <w:tab/>
        <w:t>STŮL JEDNACÍ MOBILNÍ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T14 - </w:t>
      </w:r>
      <w:r>
        <w:rPr>
          <w:rFonts w:ascii="Arial" w:hAnsi="Arial" w:cs="Arial"/>
          <w:color w:val="auto"/>
          <w:sz w:val="22"/>
          <w:szCs w:val="22"/>
        </w:rPr>
        <w:tab/>
        <w:t>SKŘÍŇKA POLICOVÁ PLNÁ – v. 825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T16 - </w:t>
      </w:r>
      <w:r>
        <w:rPr>
          <w:rFonts w:ascii="Arial" w:hAnsi="Arial" w:cs="Arial"/>
          <w:color w:val="auto"/>
          <w:sz w:val="22"/>
          <w:szCs w:val="22"/>
        </w:rPr>
        <w:tab/>
        <w:t>SKŘÍŇ POLICOVÁ PLNÁ – v. 1545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T17 - </w:t>
      </w:r>
      <w:r>
        <w:rPr>
          <w:rFonts w:ascii="Arial" w:hAnsi="Arial" w:cs="Arial"/>
          <w:color w:val="auto"/>
          <w:sz w:val="22"/>
          <w:szCs w:val="22"/>
        </w:rPr>
        <w:tab/>
        <w:t>SKŘÍŇ ŠATNÍ, PLNÁ – v. 1545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T20 - </w:t>
      </w:r>
      <w:r>
        <w:rPr>
          <w:rFonts w:ascii="Arial" w:hAnsi="Arial" w:cs="Arial"/>
          <w:color w:val="auto"/>
          <w:sz w:val="22"/>
          <w:szCs w:val="22"/>
        </w:rPr>
        <w:tab/>
        <w:t>ŽIDLE KANCELÁŘSKÁ S PODRUČKAMI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T21 - </w:t>
      </w:r>
      <w:r>
        <w:rPr>
          <w:rFonts w:ascii="Arial" w:hAnsi="Arial" w:cs="Arial"/>
          <w:color w:val="auto"/>
          <w:sz w:val="22"/>
          <w:szCs w:val="22"/>
        </w:rPr>
        <w:tab/>
        <w:t>JEDNACÍ ŽIDLE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T23 - </w:t>
      </w:r>
      <w:r>
        <w:rPr>
          <w:rFonts w:ascii="Arial" w:hAnsi="Arial" w:cs="Arial"/>
          <w:color w:val="auto"/>
          <w:sz w:val="22"/>
          <w:szCs w:val="22"/>
        </w:rPr>
        <w:tab/>
        <w:t>LAVICE PRO UČEBNY – A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T24 - </w:t>
      </w:r>
      <w:r>
        <w:rPr>
          <w:rFonts w:ascii="Arial" w:hAnsi="Arial" w:cs="Arial"/>
          <w:color w:val="auto"/>
          <w:sz w:val="22"/>
          <w:szCs w:val="22"/>
        </w:rPr>
        <w:tab/>
        <w:t>LAVICE PRO UČEBNY – B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T25 - </w:t>
      </w:r>
      <w:r>
        <w:rPr>
          <w:rFonts w:ascii="Arial" w:hAnsi="Arial" w:cs="Arial"/>
          <w:color w:val="auto"/>
          <w:sz w:val="22"/>
          <w:szCs w:val="22"/>
        </w:rPr>
        <w:tab/>
        <w:t>STŮL UNIVERZÁLNÍ – A</w:t>
      </w:r>
    </w:p>
    <w:p w:rsidR="00DF13F9" w:rsidRDefault="00DF13F9" w:rsidP="00DF13F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T26 - </w:t>
      </w:r>
      <w:r>
        <w:rPr>
          <w:rFonts w:ascii="Arial" w:hAnsi="Arial" w:cs="Arial"/>
          <w:color w:val="auto"/>
          <w:sz w:val="22"/>
          <w:szCs w:val="22"/>
        </w:rPr>
        <w:tab/>
        <w:t>STŮL UNIVERZÁLNÍ – B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T30 - </w:t>
      </w:r>
      <w:r>
        <w:rPr>
          <w:rFonts w:ascii="Arial" w:hAnsi="Arial" w:cs="Arial"/>
          <w:color w:val="auto"/>
          <w:sz w:val="22"/>
          <w:szCs w:val="22"/>
        </w:rPr>
        <w:tab/>
        <w:t>ŽIDLE UČEBNA – A</w:t>
      </w:r>
    </w:p>
    <w:p w:rsidR="00DF13F9" w:rsidRDefault="00DF13F9" w:rsidP="00DF13F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T36 - </w:t>
      </w:r>
      <w:r>
        <w:rPr>
          <w:rFonts w:ascii="Arial" w:hAnsi="Arial" w:cs="Arial"/>
          <w:color w:val="auto"/>
          <w:sz w:val="22"/>
          <w:szCs w:val="22"/>
        </w:rPr>
        <w:tab/>
        <w:t>ŽIDLE BAROVÁ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T37 - </w:t>
      </w:r>
      <w:r>
        <w:rPr>
          <w:rFonts w:ascii="Arial" w:hAnsi="Arial" w:cs="Arial"/>
          <w:color w:val="auto"/>
          <w:sz w:val="22"/>
          <w:szCs w:val="22"/>
        </w:rPr>
        <w:tab/>
        <w:t>KONFERENČNÍ STŮL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T38 - </w:t>
      </w:r>
      <w:r>
        <w:rPr>
          <w:rFonts w:ascii="Arial" w:hAnsi="Arial" w:cs="Arial"/>
          <w:color w:val="auto"/>
          <w:sz w:val="22"/>
          <w:szCs w:val="22"/>
        </w:rPr>
        <w:tab/>
        <w:t>SEDAČKA – A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T39 - </w:t>
      </w:r>
      <w:r>
        <w:rPr>
          <w:rFonts w:ascii="Arial" w:hAnsi="Arial" w:cs="Arial"/>
          <w:color w:val="auto"/>
          <w:sz w:val="22"/>
          <w:szCs w:val="22"/>
        </w:rPr>
        <w:tab/>
        <w:t>SEDAČKA – B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T4</w:t>
      </w:r>
      <w:r w:rsidR="00DF13F9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</w:r>
      <w:r w:rsidR="00DF13F9">
        <w:rPr>
          <w:rFonts w:ascii="Arial" w:hAnsi="Arial" w:cs="Arial"/>
          <w:color w:val="auto"/>
          <w:sz w:val="22"/>
          <w:szCs w:val="22"/>
        </w:rPr>
        <w:t>ŠATNÍ SKŘÍŇ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T46 - </w:t>
      </w:r>
      <w:r>
        <w:rPr>
          <w:rFonts w:ascii="Arial" w:hAnsi="Arial" w:cs="Arial"/>
          <w:color w:val="auto"/>
          <w:sz w:val="22"/>
          <w:szCs w:val="22"/>
        </w:rPr>
        <w:tab/>
        <w:t>SKLADOVÝ REGÁL</w:t>
      </w:r>
    </w:p>
    <w:p w:rsidR="00F92399" w:rsidRDefault="00F9239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70545" w:rsidRDefault="00570545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OSTATNÍ VYBAVENÍ</w:t>
      </w:r>
    </w:p>
    <w:p w:rsidR="005D2FE9" w:rsidRPr="008670D1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Pr="00675574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675574">
        <w:rPr>
          <w:rFonts w:ascii="Arial" w:hAnsi="Arial" w:cs="Arial"/>
          <w:color w:val="auto"/>
          <w:sz w:val="22"/>
          <w:szCs w:val="22"/>
          <w:u w:val="single"/>
        </w:rPr>
        <w:t>OSTATNÍ VYBEVENÍ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 vybavení ostatními prvky včetně orientačního systému.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Jednotlivé prvky jsou  tyto: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O1 -</w:t>
      </w:r>
      <w:r>
        <w:rPr>
          <w:rFonts w:ascii="Arial" w:hAnsi="Arial" w:cs="Arial"/>
          <w:color w:val="auto"/>
          <w:sz w:val="22"/>
          <w:szCs w:val="22"/>
        </w:rPr>
        <w:tab/>
        <w:t>VĚŠÁK NA KABÁTY STOJACÍ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O2 -</w:t>
      </w:r>
      <w:r>
        <w:rPr>
          <w:rFonts w:ascii="Arial" w:hAnsi="Arial" w:cs="Arial"/>
          <w:color w:val="auto"/>
          <w:sz w:val="22"/>
          <w:szCs w:val="22"/>
        </w:rPr>
        <w:tab/>
        <w:t>VĚŠÁK S HÁČKY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O3 - </w:t>
      </w:r>
      <w:r>
        <w:rPr>
          <w:rFonts w:ascii="Arial" w:hAnsi="Arial" w:cs="Arial"/>
          <w:color w:val="auto"/>
          <w:sz w:val="22"/>
          <w:szCs w:val="22"/>
        </w:rPr>
        <w:tab/>
        <w:t>PRACOVNÍ LAMPA STOLNÍ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O4 -</w:t>
      </w:r>
      <w:r>
        <w:rPr>
          <w:rFonts w:ascii="Arial" w:hAnsi="Arial" w:cs="Arial"/>
          <w:color w:val="auto"/>
          <w:sz w:val="22"/>
          <w:szCs w:val="22"/>
        </w:rPr>
        <w:tab/>
        <w:t>ODPADKOVÝ KOŠ PRO PRACOVNY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O5 - </w:t>
      </w:r>
      <w:r>
        <w:rPr>
          <w:rFonts w:ascii="Arial" w:hAnsi="Arial" w:cs="Arial"/>
          <w:color w:val="auto"/>
          <w:sz w:val="22"/>
          <w:szCs w:val="22"/>
        </w:rPr>
        <w:tab/>
        <w:t>ODPADKOVÝ KOŠ PRO UČEBNY, LABORATOŘE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O6 - </w:t>
      </w:r>
      <w:r>
        <w:rPr>
          <w:rFonts w:ascii="Arial" w:hAnsi="Arial" w:cs="Arial"/>
          <w:color w:val="auto"/>
          <w:sz w:val="22"/>
          <w:szCs w:val="22"/>
        </w:rPr>
        <w:tab/>
        <w:t>SESTAVA ODPADKOVÝCH KOŠŮ PRO CHODBY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O7 -</w:t>
      </w:r>
      <w:r>
        <w:rPr>
          <w:rFonts w:ascii="Arial" w:hAnsi="Arial" w:cs="Arial"/>
          <w:color w:val="auto"/>
          <w:sz w:val="22"/>
          <w:szCs w:val="22"/>
        </w:rPr>
        <w:tab/>
        <w:t>ORIENTAČNÍ SYSTÉM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70545" w:rsidRDefault="00570545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Umístění prvků je zřejmé z půdorysů jednotlivých podlaží:</w:t>
      </w:r>
    </w:p>
    <w:p w:rsidR="00570545" w:rsidRDefault="00570545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Pr="0054422F" w:rsidRDefault="005D2FE9" w:rsidP="005D2FE9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2.</w:t>
      </w:r>
      <w:r w:rsidRPr="0054422F">
        <w:rPr>
          <w:rFonts w:ascii="Arial" w:hAnsi="Arial" w:cs="Arial"/>
          <w:sz w:val="22"/>
          <w:szCs w:val="22"/>
        </w:rPr>
        <w:tab/>
        <w:t>Půdorys 1.PP - rozmístění interiérového vybavení</w:t>
      </w:r>
      <w:r w:rsidRPr="0054422F">
        <w:rPr>
          <w:rFonts w:ascii="Arial" w:hAnsi="Arial" w:cs="Arial"/>
          <w:b/>
          <w:sz w:val="22"/>
          <w:szCs w:val="22"/>
        </w:rPr>
        <w:tab/>
        <w:t>PRO-V0 – 35</w:t>
      </w:r>
      <w:r w:rsidR="00640487">
        <w:rPr>
          <w:rFonts w:ascii="Arial" w:hAnsi="Arial" w:cs="Arial"/>
          <w:b/>
          <w:sz w:val="22"/>
          <w:szCs w:val="22"/>
        </w:rPr>
        <w:t>18</w:t>
      </w:r>
      <w:r w:rsidR="00570545">
        <w:rPr>
          <w:rFonts w:ascii="Arial" w:hAnsi="Arial" w:cs="Arial"/>
          <w:b/>
          <w:sz w:val="22"/>
          <w:szCs w:val="22"/>
        </w:rPr>
        <w:t>_2</w:t>
      </w:r>
    </w:p>
    <w:p w:rsidR="005D2FE9" w:rsidRPr="0054422F" w:rsidRDefault="005D2FE9" w:rsidP="005D2FE9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3.</w:t>
      </w:r>
      <w:r w:rsidRPr="0054422F">
        <w:rPr>
          <w:rFonts w:ascii="Arial" w:hAnsi="Arial" w:cs="Arial"/>
          <w:sz w:val="22"/>
          <w:szCs w:val="22"/>
        </w:rPr>
        <w:tab/>
        <w:t>Půdorys 1.NP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>PRO-V0 – 351</w:t>
      </w:r>
      <w:r w:rsidR="00640487">
        <w:rPr>
          <w:rFonts w:ascii="Arial" w:hAnsi="Arial" w:cs="Arial"/>
          <w:b/>
          <w:sz w:val="22"/>
          <w:szCs w:val="22"/>
        </w:rPr>
        <w:t>9</w:t>
      </w:r>
      <w:r w:rsidR="00570545">
        <w:rPr>
          <w:rFonts w:ascii="Arial" w:hAnsi="Arial" w:cs="Arial"/>
          <w:b/>
          <w:sz w:val="22"/>
          <w:szCs w:val="22"/>
        </w:rPr>
        <w:t>_2</w:t>
      </w:r>
    </w:p>
    <w:p w:rsidR="005D2FE9" w:rsidRPr="0054422F" w:rsidRDefault="005D2FE9" w:rsidP="005D2FE9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4.</w:t>
      </w:r>
      <w:r w:rsidRPr="0054422F">
        <w:rPr>
          <w:rFonts w:ascii="Arial" w:hAnsi="Arial" w:cs="Arial"/>
          <w:sz w:val="22"/>
          <w:szCs w:val="22"/>
        </w:rPr>
        <w:tab/>
        <w:t>Půdorys 2.NP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 xml:space="preserve">PRO-V0 – </w:t>
      </w:r>
      <w:r w:rsidR="00640487">
        <w:rPr>
          <w:rFonts w:ascii="Arial" w:hAnsi="Arial" w:cs="Arial"/>
          <w:b/>
          <w:sz w:val="22"/>
          <w:szCs w:val="22"/>
        </w:rPr>
        <w:t>3520</w:t>
      </w:r>
      <w:r w:rsidR="00570545">
        <w:rPr>
          <w:rFonts w:ascii="Arial" w:hAnsi="Arial" w:cs="Arial"/>
          <w:b/>
          <w:sz w:val="22"/>
          <w:szCs w:val="22"/>
        </w:rPr>
        <w:t>_2</w:t>
      </w:r>
    </w:p>
    <w:p w:rsidR="005D2FE9" w:rsidRPr="0054422F" w:rsidRDefault="005D2FE9" w:rsidP="005D2FE9">
      <w:pPr>
        <w:tabs>
          <w:tab w:val="left" w:pos="284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4422F">
        <w:rPr>
          <w:rFonts w:ascii="Arial" w:hAnsi="Arial" w:cs="Arial"/>
          <w:b/>
          <w:sz w:val="22"/>
          <w:szCs w:val="22"/>
        </w:rPr>
        <w:t>5.</w:t>
      </w:r>
      <w:r w:rsidRPr="0054422F">
        <w:rPr>
          <w:rFonts w:ascii="Arial" w:hAnsi="Arial" w:cs="Arial"/>
          <w:sz w:val="22"/>
          <w:szCs w:val="22"/>
        </w:rPr>
        <w:tab/>
        <w:t>Půdorys 3.NP - rozmístění interiérového vybavení</w:t>
      </w:r>
      <w:r w:rsidRPr="0054422F">
        <w:rPr>
          <w:rFonts w:ascii="Arial" w:hAnsi="Arial" w:cs="Arial"/>
          <w:sz w:val="22"/>
          <w:szCs w:val="22"/>
        </w:rPr>
        <w:tab/>
      </w:r>
      <w:r w:rsidRPr="0054422F">
        <w:rPr>
          <w:rFonts w:ascii="Arial" w:hAnsi="Arial" w:cs="Arial"/>
          <w:b/>
          <w:sz w:val="22"/>
          <w:szCs w:val="22"/>
        </w:rPr>
        <w:t xml:space="preserve">PRO-V0 – </w:t>
      </w:r>
      <w:r w:rsidR="00640487">
        <w:rPr>
          <w:rFonts w:ascii="Arial" w:hAnsi="Arial" w:cs="Arial"/>
          <w:b/>
          <w:sz w:val="22"/>
          <w:szCs w:val="22"/>
        </w:rPr>
        <w:t>3521</w:t>
      </w:r>
      <w:r w:rsidR="00570545">
        <w:rPr>
          <w:rFonts w:ascii="Arial" w:hAnsi="Arial" w:cs="Arial"/>
          <w:b/>
          <w:sz w:val="22"/>
          <w:szCs w:val="22"/>
        </w:rPr>
        <w:t>_2</w:t>
      </w: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Všechny uvedené prvky jsou detailně popsány v části dokumentace:</w:t>
      </w:r>
    </w:p>
    <w:p w:rsidR="00570545" w:rsidRDefault="00570545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5D2FE9" w:rsidRPr="0054422F" w:rsidRDefault="00570545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5D2FE9" w:rsidRPr="0054422F">
        <w:rPr>
          <w:rFonts w:ascii="Arial" w:hAnsi="Arial" w:cs="Arial"/>
          <w:b/>
          <w:sz w:val="22"/>
          <w:szCs w:val="22"/>
        </w:rPr>
        <w:t>.</w:t>
      </w:r>
      <w:r w:rsidR="005D2FE9" w:rsidRPr="0054422F">
        <w:rPr>
          <w:rFonts w:ascii="Arial" w:hAnsi="Arial" w:cs="Arial"/>
          <w:sz w:val="22"/>
          <w:szCs w:val="22"/>
        </w:rPr>
        <w:tab/>
        <w:t>Specifikace interiéru – nábytek volný</w:t>
      </w:r>
      <w:r w:rsidR="005D2FE9" w:rsidRPr="0054422F">
        <w:rPr>
          <w:rFonts w:ascii="Arial" w:hAnsi="Arial" w:cs="Arial"/>
          <w:sz w:val="22"/>
          <w:szCs w:val="22"/>
        </w:rPr>
        <w:tab/>
      </w:r>
      <w:r w:rsidR="005D2FE9" w:rsidRPr="0054422F">
        <w:rPr>
          <w:rFonts w:ascii="Arial" w:hAnsi="Arial" w:cs="Arial"/>
          <w:sz w:val="22"/>
          <w:szCs w:val="22"/>
        </w:rPr>
        <w:tab/>
      </w:r>
      <w:r w:rsidR="005D2FE9" w:rsidRPr="0054422F">
        <w:rPr>
          <w:rFonts w:ascii="Arial" w:hAnsi="Arial" w:cs="Arial"/>
          <w:b/>
          <w:sz w:val="22"/>
          <w:szCs w:val="22"/>
        </w:rPr>
        <w:t>PRO-SM –37</w:t>
      </w:r>
      <w:r w:rsidR="00640487">
        <w:rPr>
          <w:rFonts w:ascii="Arial" w:hAnsi="Arial" w:cs="Arial"/>
          <w:b/>
          <w:sz w:val="22"/>
          <w:szCs w:val="22"/>
        </w:rPr>
        <w:t>22</w:t>
      </w:r>
    </w:p>
    <w:p w:rsidR="005D2FE9" w:rsidRDefault="00570545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5D2FE9" w:rsidRPr="0054422F">
        <w:rPr>
          <w:rFonts w:ascii="Arial" w:hAnsi="Arial" w:cs="Arial"/>
          <w:b/>
          <w:sz w:val="22"/>
          <w:szCs w:val="22"/>
        </w:rPr>
        <w:t>.</w:t>
      </w:r>
      <w:r w:rsidR="005D2FE9" w:rsidRPr="0054422F">
        <w:rPr>
          <w:rFonts w:ascii="Arial" w:hAnsi="Arial" w:cs="Arial"/>
          <w:sz w:val="22"/>
          <w:szCs w:val="22"/>
        </w:rPr>
        <w:tab/>
        <w:t>Specifikace interiéru –ostatní vybavení</w:t>
      </w:r>
      <w:r w:rsidR="005D2FE9" w:rsidRPr="0054422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FE9" w:rsidRPr="0054422F">
        <w:rPr>
          <w:rFonts w:ascii="Arial" w:hAnsi="Arial" w:cs="Arial"/>
          <w:b/>
          <w:sz w:val="22"/>
          <w:szCs w:val="22"/>
        </w:rPr>
        <w:t>PRO-SM –37</w:t>
      </w:r>
      <w:r w:rsidR="00640487">
        <w:rPr>
          <w:rFonts w:ascii="Arial" w:hAnsi="Arial" w:cs="Arial"/>
          <w:b/>
          <w:sz w:val="22"/>
          <w:szCs w:val="22"/>
        </w:rPr>
        <w:t>23</w:t>
      </w:r>
      <w:r>
        <w:rPr>
          <w:rFonts w:ascii="Arial" w:hAnsi="Arial" w:cs="Arial"/>
          <w:b/>
          <w:sz w:val="22"/>
          <w:szCs w:val="22"/>
        </w:rPr>
        <w:t>_2</w:t>
      </w:r>
    </w:p>
    <w:p w:rsidR="00F92399" w:rsidRDefault="00F816A1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F92399">
        <w:rPr>
          <w:rFonts w:ascii="Arial" w:hAnsi="Arial" w:cs="Arial"/>
          <w:b/>
          <w:sz w:val="22"/>
          <w:szCs w:val="22"/>
        </w:rPr>
        <w:t xml:space="preserve">. </w:t>
      </w:r>
      <w:r w:rsidR="00F92399">
        <w:rPr>
          <w:rFonts w:ascii="Arial" w:hAnsi="Arial" w:cs="Arial"/>
          <w:sz w:val="22"/>
          <w:szCs w:val="22"/>
        </w:rPr>
        <w:t>Orientační systém – výpis prvků</w:t>
      </w:r>
      <w:r w:rsidR="00F92399">
        <w:rPr>
          <w:rFonts w:ascii="Arial" w:hAnsi="Arial" w:cs="Arial"/>
          <w:sz w:val="22"/>
          <w:szCs w:val="22"/>
        </w:rPr>
        <w:tab/>
      </w:r>
      <w:r w:rsidR="00F92399">
        <w:rPr>
          <w:rFonts w:ascii="Arial" w:hAnsi="Arial" w:cs="Arial"/>
          <w:sz w:val="22"/>
          <w:szCs w:val="22"/>
        </w:rPr>
        <w:tab/>
      </w:r>
      <w:r w:rsidR="00F92399" w:rsidRPr="0054422F">
        <w:rPr>
          <w:rFonts w:ascii="Arial" w:hAnsi="Arial" w:cs="Arial"/>
          <w:b/>
          <w:sz w:val="22"/>
          <w:szCs w:val="22"/>
        </w:rPr>
        <w:t>PRO-SM –</w:t>
      </w:r>
      <w:r w:rsidR="00DB2941">
        <w:rPr>
          <w:rFonts w:ascii="Arial" w:hAnsi="Arial" w:cs="Arial"/>
          <w:b/>
          <w:sz w:val="22"/>
          <w:szCs w:val="22"/>
        </w:rPr>
        <w:t>3819</w:t>
      </w:r>
    </w:p>
    <w:p w:rsidR="00F816A1" w:rsidRDefault="00F816A1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F816A1" w:rsidRDefault="00F816A1" w:rsidP="00F816A1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9623D6" w:rsidRPr="0054422F">
        <w:rPr>
          <w:rFonts w:ascii="Arial" w:hAnsi="Arial" w:cs="Arial"/>
          <w:b/>
          <w:sz w:val="22"/>
          <w:szCs w:val="22"/>
        </w:rPr>
        <w:t>PRO-SM –37</w:t>
      </w:r>
      <w:r w:rsidR="009623D6">
        <w:rPr>
          <w:rFonts w:ascii="Arial" w:hAnsi="Arial" w:cs="Arial"/>
          <w:b/>
          <w:sz w:val="22"/>
          <w:szCs w:val="22"/>
        </w:rPr>
        <w:t xml:space="preserve">22  </w:t>
      </w:r>
      <w:r w:rsidR="009623D6" w:rsidRPr="009623D6">
        <w:rPr>
          <w:rFonts w:ascii="Arial" w:hAnsi="Arial" w:cs="Arial"/>
          <w:sz w:val="22"/>
          <w:szCs w:val="22"/>
        </w:rPr>
        <w:t>Přílohu č. 1</w:t>
      </w:r>
      <w:r w:rsidR="009623D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této části dokumentace platí poznámky:</w:t>
      </w:r>
    </w:p>
    <w:p w:rsidR="00F816A1" w:rsidRPr="00FD6B9D" w:rsidRDefault="00F816A1" w:rsidP="00F816A1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T</w:t>
      </w:r>
      <w:r>
        <w:rPr>
          <w:rFonts w:ascii="Arial" w:hAnsi="Arial" w:cs="Arial"/>
          <w:color w:val="FF0000"/>
          <w:sz w:val="20"/>
          <w:szCs w:val="20"/>
        </w:rPr>
        <w:t>YTO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VÝKRES</w:t>
      </w:r>
      <w:r>
        <w:rPr>
          <w:rFonts w:ascii="Arial" w:hAnsi="Arial" w:cs="Arial"/>
          <w:color w:val="FF0000"/>
          <w:sz w:val="20"/>
          <w:szCs w:val="20"/>
        </w:rPr>
        <w:t>Y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NENAHRAZUJ</w:t>
      </w:r>
      <w:r>
        <w:rPr>
          <w:rFonts w:ascii="Arial" w:hAnsi="Arial" w:cs="Arial"/>
          <w:color w:val="FF0000"/>
          <w:sz w:val="20"/>
          <w:szCs w:val="20"/>
        </w:rPr>
        <w:t>Í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VÝROBNÍ DOKUMENTACI!!!</w:t>
      </w:r>
    </w:p>
    <w:p w:rsidR="00F816A1" w:rsidRPr="00FD6B9D" w:rsidRDefault="00F816A1" w:rsidP="00F816A1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VŠECHNY KÓTY OVĚŘIT  PŘED VÝROBOU NA STAVBĚ!!!</w:t>
      </w:r>
    </w:p>
    <w:p w:rsidR="00F816A1" w:rsidRPr="00FD6B9D" w:rsidRDefault="00F816A1" w:rsidP="00F816A1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JEDNÁ SE O VÝKRES</w:t>
      </w:r>
      <w:r>
        <w:rPr>
          <w:rFonts w:ascii="Arial" w:hAnsi="Arial" w:cs="Arial"/>
          <w:color w:val="FF0000"/>
          <w:sz w:val="20"/>
          <w:szCs w:val="20"/>
        </w:rPr>
        <w:t>Y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 TVARU, NIKOLIV O DÍLENSKOU ČI VÝROBNÍ  DOKUMENTACI, JE PROTO NUTNÉ VEŠKERÉ ROZMĚRY A  MÍRY VZÍT PŘÍMO NA STAVBĚ.</w:t>
      </w:r>
    </w:p>
    <w:p w:rsidR="00F816A1" w:rsidRDefault="00F816A1" w:rsidP="00F816A1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VŠECHNY NESPECIFIKOVANÉ MATERIÁLY, ODSTÍNY A SOUČÁSTI INTERIÉRU BUDOU UPŘESNĚNY V DALŠÍ FÁZI PD NEBO V RÁMCI AD ARCHITEKTEM</w:t>
      </w:r>
    </w:p>
    <w:p w:rsidR="00F816A1" w:rsidRDefault="00F816A1" w:rsidP="00F816A1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 xml:space="preserve">JE NEZBYTNÉ DODRŽET BAREVNÉ A TVAROVÉ ŘEŠENÍ INTERIÉROVÝCH </w:t>
      </w:r>
      <w:r>
        <w:rPr>
          <w:rFonts w:ascii="Arial" w:hAnsi="Arial" w:cs="Arial"/>
          <w:color w:val="FF0000"/>
          <w:sz w:val="20"/>
          <w:szCs w:val="20"/>
        </w:rPr>
        <w:t>P</w:t>
      </w:r>
      <w:r w:rsidRPr="00FD6B9D">
        <w:rPr>
          <w:rFonts w:ascii="Arial" w:hAnsi="Arial" w:cs="Arial"/>
          <w:color w:val="FF0000"/>
          <w:sz w:val="20"/>
          <w:szCs w:val="20"/>
        </w:rPr>
        <w:t>RVKŮ, PŘÍP. ZMĚNY VÝROBKU, BAREVNOSTI A POVRCHOVÉ ÚPRAVY BUDOU V DALŠÍ FÁZI PD NEBO V RÁ</w:t>
      </w:r>
      <w:r>
        <w:rPr>
          <w:rFonts w:ascii="Arial" w:hAnsi="Arial" w:cs="Arial"/>
          <w:color w:val="FF0000"/>
          <w:sz w:val="20"/>
          <w:szCs w:val="20"/>
        </w:rPr>
        <w:t xml:space="preserve">MCI  AD ODSOUHLASENY 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ARCHITEKTEM </w:t>
      </w:r>
    </w:p>
    <w:p w:rsidR="00F816A1" w:rsidRDefault="00F816A1" w:rsidP="00F816A1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 RÁMCI VYHOTOVENÍ BUDE ARCHITEKTEM A INVESTOREM /SPOLEČNĚ</w:t>
      </w:r>
      <w:r>
        <w:rPr>
          <w:rFonts w:ascii="Arial" w:hAnsi="Arial" w:cs="Arial"/>
          <w:color w:val="FF0000"/>
          <w:sz w:val="20"/>
          <w:szCs w:val="20"/>
        </w:rPr>
        <w:t>/ O</w:t>
      </w:r>
      <w:r w:rsidRPr="00FD6B9D">
        <w:rPr>
          <w:rFonts w:ascii="Arial" w:hAnsi="Arial" w:cs="Arial"/>
          <w:color w:val="FF0000"/>
          <w:sz w:val="20"/>
          <w:szCs w:val="20"/>
        </w:rPr>
        <w:t xml:space="preserve">DSOUHLASENA VÝROBNÍ DOKUMENTACE DODAVATELE. </w:t>
      </w:r>
    </w:p>
    <w:p w:rsidR="00F816A1" w:rsidRPr="00FD6B9D" w:rsidRDefault="00F816A1" w:rsidP="00F816A1">
      <w:pPr>
        <w:autoSpaceDE w:val="0"/>
        <w:autoSpaceDN w:val="0"/>
        <w:adjustRightInd w:val="0"/>
        <w:ind w:left="705" w:hanging="70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>VÝROBNÍ  VÝKRESY A POSTUPY KONZULTOVAT S PROJEKTANTEM</w:t>
      </w:r>
    </w:p>
    <w:p w:rsidR="00F816A1" w:rsidRPr="00FD6B9D" w:rsidRDefault="00F816A1" w:rsidP="00F816A1">
      <w:p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-</w:t>
      </w:r>
      <w:r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 xml:space="preserve">ZHOTOVITEL ČI DODAVATEL JE ODBORNÁ FIRMA A JEJÍ CENOVÁ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 xml:space="preserve">NABÍDKA MUSÍ  ZAHRNOVAT VŠECHNY DETAILY, KTERÉ POPŘÍPADĚ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>NEJSOU UVEDENY V ZADÁVACÍ DOKUMENTACI, TAK ABY BYL VÝROBEK V</w:t>
      </w:r>
      <w:r w:rsidRPr="00FD6B9D">
        <w:rPr>
          <w:rFonts w:ascii="Arial" w:hAnsi="Arial" w:cs="Arial"/>
          <w:color w:val="FF0000"/>
          <w:sz w:val="20"/>
          <w:szCs w:val="20"/>
        </w:rPr>
        <w:tab/>
        <w:t xml:space="preserve">BEZCHYBNÉM TECHNICKÉM PROVEDENÍ, PLNĚ FUNKČNÍ SE SVOU </w:t>
      </w:r>
      <w:r w:rsidRPr="00FD6B9D">
        <w:rPr>
          <w:rFonts w:ascii="Arial" w:hAnsi="Arial" w:cs="Arial"/>
          <w:color w:val="FF0000"/>
          <w:sz w:val="20"/>
          <w:szCs w:val="20"/>
        </w:rPr>
        <w:tab/>
      </w:r>
      <w:r w:rsidRPr="00FD6B9D">
        <w:rPr>
          <w:rFonts w:ascii="Arial" w:hAnsi="Arial" w:cs="Arial"/>
          <w:color w:val="FF0000"/>
          <w:sz w:val="20"/>
          <w:szCs w:val="20"/>
        </w:rPr>
        <w:tab/>
        <w:t>UŽITNOU HODNOTOU.</w:t>
      </w:r>
    </w:p>
    <w:p w:rsidR="00F816A1" w:rsidRDefault="00F816A1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570545" w:rsidRDefault="00570545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5D2FE9" w:rsidRPr="00983F78" w:rsidRDefault="005D2FE9" w:rsidP="005D2FE9">
      <w:pPr>
        <w:tabs>
          <w:tab w:val="left" w:pos="284"/>
          <w:tab w:val="left" w:pos="4839"/>
          <w:tab w:val="left" w:pos="723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983F78">
        <w:rPr>
          <w:rFonts w:ascii="Arial" w:hAnsi="Arial" w:cs="Arial"/>
          <w:color w:val="FF0000"/>
          <w:sz w:val="22"/>
          <w:szCs w:val="22"/>
        </w:rPr>
        <w:t>SPECIFIKACE INTERIÉRU POPISUJÍ ROZMĚRY, VELIKOST, TECHNICKÉ VLASTNOSTI, BAREVNOST, MATERIÁLOVÝ POPIS A SCHÉMATA, KTERÉ JE NUTNO DODRŽET. ILUSTRAČNÍ FOTO POPISUJE DESIGN A TVAR VÝROBKU, KTERÝ JE ZÁVAZNÝ PRO VÝBĚR VÝROBKU (BAREVNOST JE DÁNA V POPISU).</w:t>
      </w:r>
    </w:p>
    <w:p w:rsidR="005D2FE9" w:rsidRPr="00983F78" w:rsidRDefault="005D2FE9" w:rsidP="005D2FE9">
      <w:pPr>
        <w:pStyle w:val="Normln0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284F21" w:rsidRDefault="00284F21" w:rsidP="00284F2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94724" w:rsidRDefault="00394724" w:rsidP="00284F2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94724" w:rsidRPr="0075765B" w:rsidRDefault="00394724" w:rsidP="00284F21">
      <w:pPr>
        <w:pStyle w:val="Normln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284F21" w:rsidRDefault="00284F21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394724" w:rsidRDefault="00394724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394724" w:rsidRPr="0075765B" w:rsidRDefault="00394724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284F21" w:rsidRPr="0075765B" w:rsidRDefault="00284F21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  <w:r w:rsidRPr="0075765B">
        <w:rPr>
          <w:rFonts w:ascii="Arial" w:hAnsi="Arial" w:cs="Arial"/>
          <w:color w:val="auto"/>
          <w:sz w:val="22"/>
          <w:szCs w:val="22"/>
        </w:rPr>
        <w:t>V Ostravě dne 1</w:t>
      </w:r>
      <w:r w:rsidR="005D2FE9">
        <w:rPr>
          <w:rFonts w:ascii="Arial" w:hAnsi="Arial" w:cs="Arial"/>
          <w:color w:val="auto"/>
          <w:sz w:val="22"/>
          <w:szCs w:val="22"/>
        </w:rPr>
        <w:t>5</w:t>
      </w:r>
      <w:r w:rsidRPr="0075765B">
        <w:rPr>
          <w:rFonts w:ascii="Arial" w:hAnsi="Arial" w:cs="Arial"/>
          <w:color w:val="auto"/>
          <w:sz w:val="22"/>
          <w:szCs w:val="22"/>
        </w:rPr>
        <w:t xml:space="preserve">. </w:t>
      </w:r>
      <w:r w:rsidR="005D2FE9">
        <w:rPr>
          <w:rFonts w:ascii="Arial" w:hAnsi="Arial" w:cs="Arial"/>
          <w:color w:val="auto"/>
          <w:sz w:val="22"/>
          <w:szCs w:val="22"/>
        </w:rPr>
        <w:t>4</w:t>
      </w:r>
      <w:r w:rsidRPr="0075765B">
        <w:rPr>
          <w:rFonts w:ascii="Arial" w:hAnsi="Arial" w:cs="Arial"/>
          <w:color w:val="auto"/>
          <w:sz w:val="22"/>
          <w:szCs w:val="22"/>
        </w:rPr>
        <w:t>. 201</w:t>
      </w:r>
      <w:r w:rsidR="005D2FE9">
        <w:rPr>
          <w:rFonts w:ascii="Arial" w:hAnsi="Arial" w:cs="Arial"/>
          <w:color w:val="auto"/>
          <w:sz w:val="22"/>
          <w:szCs w:val="22"/>
        </w:rPr>
        <w:t>1</w:t>
      </w:r>
      <w:r w:rsidR="00634C1D">
        <w:rPr>
          <w:rFonts w:ascii="Arial" w:hAnsi="Arial" w:cs="Arial"/>
          <w:color w:val="auto"/>
          <w:sz w:val="22"/>
          <w:szCs w:val="22"/>
        </w:rPr>
        <w:tab/>
      </w:r>
      <w:r w:rsidR="00634C1D">
        <w:rPr>
          <w:rFonts w:ascii="Arial" w:hAnsi="Arial" w:cs="Arial"/>
          <w:color w:val="auto"/>
          <w:sz w:val="22"/>
          <w:szCs w:val="22"/>
        </w:rPr>
        <w:tab/>
      </w:r>
      <w:r w:rsidR="00634C1D">
        <w:rPr>
          <w:rFonts w:ascii="Arial" w:hAnsi="Arial" w:cs="Arial"/>
          <w:color w:val="auto"/>
          <w:sz w:val="22"/>
          <w:szCs w:val="22"/>
        </w:rPr>
        <w:tab/>
      </w:r>
      <w:r w:rsidR="00634C1D">
        <w:rPr>
          <w:rFonts w:ascii="Arial" w:hAnsi="Arial" w:cs="Arial"/>
          <w:color w:val="auto"/>
          <w:sz w:val="22"/>
          <w:szCs w:val="22"/>
        </w:rPr>
        <w:tab/>
      </w:r>
      <w:r w:rsidR="00634C1D">
        <w:rPr>
          <w:rFonts w:ascii="Arial" w:hAnsi="Arial" w:cs="Arial"/>
          <w:color w:val="auto"/>
          <w:sz w:val="22"/>
          <w:szCs w:val="22"/>
        </w:rPr>
        <w:tab/>
      </w:r>
      <w:r w:rsidRPr="0075765B">
        <w:rPr>
          <w:rFonts w:ascii="Arial" w:hAnsi="Arial" w:cs="Arial"/>
          <w:color w:val="auto"/>
          <w:sz w:val="22"/>
          <w:szCs w:val="22"/>
        </w:rPr>
        <w:t xml:space="preserve">Ing. arch. Kateřina </w:t>
      </w:r>
      <w:proofErr w:type="spellStart"/>
      <w:r w:rsidRPr="0075765B">
        <w:rPr>
          <w:rFonts w:ascii="Arial" w:hAnsi="Arial" w:cs="Arial"/>
          <w:color w:val="auto"/>
          <w:sz w:val="22"/>
          <w:szCs w:val="22"/>
        </w:rPr>
        <w:t>Holenková</w:t>
      </w:r>
      <w:proofErr w:type="spellEnd"/>
    </w:p>
    <w:p w:rsidR="00284F21" w:rsidRPr="0075765B" w:rsidRDefault="00284F21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284F21" w:rsidRPr="0075765B" w:rsidRDefault="00284F21" w:rsidP="00284F21">
      <w:pPr>
        <w:pStyle w:val="Normln0"/>
        <w:jc w:val="both"/>
        <w:rPr>
          <w:rFonts w:ascii="Arial" w:hAnsi="Arial" w:cs="Arial"/>
          <w:color w:val="auto"/>
          <w:sz w:val="22"/>
          <w:szCs w:val="22"/>
        </w:rPr>
      </w:pPr>
    </w:p>
    <w:p w:rsidR="00284F21" w:rsidRDefault="00284F21" w:rsidP="00284F21">
      <w:pPr>
        <w:pStyle w:val="Normln0"/>
        <w:jc w:val="both"/>
        <w:rPr>
          <w:rFonts w:ascii="Arial" w:hAnsi="Arial" w:cs="Arial"/>
          <w:color w:val="auto"/>
          <w:u w:val="single"/>
        </w:rPr>
      </w:pPr>
      <w:r w:rsidRPr="0075765B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  <w:r>
        <w:rPr>
          <w:rFonts w:ascii="Arial" w:hAnsi="Arial" w:cs="Arial"/>
          <w:color w:val="auto"/>
          <w:sz w:val="18"/>
        </w:rPr>
        <w:tab/>
      </w:r>
    </w:p>
    <w:sectPr w:rsidR="00284F21" w:rsidSect="006C6CD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F6B" w:rsidRDefault="00223F6B">
      <w:r>
        <w:separator/>
      </w:r>
    </w:p>
  </w:endnote>
  <w:endnote w:type="continuationSeparator" w:id="0">
    <w:p w:rsidR="00223F6B" w:rsidRDefault="00223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chitectur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F9" w:rsidRDefault="0004677E" w:rsidP="006C6C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F13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F13F9" w:rsidRDefault="00DF13F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F9" w:rsidRPr="00454539" w:rsidRDefault="00DF13F9" w:rsidP="00454539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 w:rsidRPr="00E467A3">
      <w:rPr>
        <w:b/>
        <w:sz w:val="22"/>
        <w:szCs w:val="22"/>
      </w:rPr>
      <w:t>PRO-TZ-</w:t>
    </w:r>
    <w:r>
      <w:rPr>
        <w:b/>
        <w:sz w:val="22"/>
        <w:szCs w:val="22"/>
      </w:rPr>
      <w:t>7047</w:t>
    </w:r>
    <w:r w:rsidR="00570545">
      <w:rPr>
        <w:b/>
        <w:sz w:val="22"/>
        <w:szCs w:val="22"/>
      </w:rPr>
      <w:t>_2</w:t>
    </w:r>
    <w:r>
      <w:rPr>
        <w:sz w:val="22"/>
        <w:szCs w:val="22"/>
      </w:rPr>
      <w:t xml:space="preserve"> list </w:t>
    </w:r>
    <w:r w:rsidR="0004677E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04677E" w:rsidRPr="002050AB">
      <w:rPr>
        <w:rStyle w:val="slostrnky"/>
        <w:b/>
      </w:rPr>
      <w:fldChar w:fldCharType="separate"/>
    </w:r>
    <w:r w:rsidR="009623D6">
      <w:rPr>
        <w:rStyle w:val="slostrnky"/>
        <w:b/>
        <w:noProof/>
      </w:rPr>
      <w:t>2</w:t>
    </w:r>
    <w:r w:rsidR="0004677E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04677E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04677E">
      <w:rPr>
        <w:rStyle w:val="slostrnky"/>
      </w:rPr>
      <w:fldChar w:fldCharType="separate"/>
    </w:r>
    <w:r w:rsidR="009623D6">
      <w:rPr>
        <w:rStyle w:val="slostrnky"/>
        <w:noProof/>
      </w:rPr>
      <w:t>6</w:t>
    </w:r>
    <w:r w:rsidR="0004677E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F9" w:rsidRDefault="00DF13F9" w:rsidP="0029285B">
    <w:pPr>
      <w:pStyle w:val="Zpat"/>
      <w:rPr>
        <w:color w:val="808080"/>
        <w:sz w:val="22"/>
        <w:szCs w:val="22"/>
      </w:rPr>
    </w:pPr>
    <w:r>
      <w:rPr>
        <w:vertAlign w:val="superscript"/>
      </w:rPr>
      <w:tab/>
    </w:r>
    <w:r w:rsidRPr="00454539">
      <w:rPr>
        <w:color w:val="808080"/>
        <w:sz w:val="22"/>
        <w:szCs w:val="22"/>
      </w:rPr>
      <w:tab/>
    </w:r>
  </w:p>
  <w:p w:rsidR="00DF13F9" w:rsidRPr="00454539" w:rsidRDefault="00DF13F9" w:rsidP="0029285B">
    <w:pPr>
      <w:pStyle w:val="Zpat"/>
      <w:rPr>
        <w:color w:val="808080"/>
        <w:sz w:val="22"/>
        <w:szCs w:val="22"/>
      </w:rPr>
    </w:pPr>
    <w:r>
      <w:rPr>
        <w:color w:val="808080"/>
        <w:sz w:val="22"/>
        <w:szCs w:val="22"/>
      </w:rPr>
      <w:tab/>
    </w:r>
    <w:r>
      <w:rPr>
        <w:color w:val="808080"/>
        <w:sz w:val="22"/>
        <w:szCs w:val="22"/>
      </w:rPr>
      <w:tab/>
      <w:t>A</w:t>
    </w:r>
    <w:r w:rsidRPr="00454539">
      <w:rPr>
        <w:color w:val="808080"/>
        <w:sz w:val="22"/>
        <w:szCs w:val="22"/>
      </w:rPr>
      <w:t>rch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 č</w:t>
    </w:r>
    <w:r>
      <w:rPr>
        <w:color w:val="808080"/>
        <w:sz w:val="22"/>
        <w:szCs w:val="22"/>
      </w:rPr>
      <w:t>.</w:t>
    </w:r>
    <w:r w:rsidRPr="00454539">
      <w:rPr>
        <w:color w:val="808080"/>
        <w:sz w:val="22"/>
        <w:szCs w:val="22"/>
      </w:rPr>
      <w:t xml:space="preserve">: </w:t>
    </w:r>
    <w:r w:rsidRPr="00E467A3">
      <w:rPr>
        <w:b/>
        <w:sz w:val="22"/>
        <w:szCs w:val="22"/>
      </w:rPr>
      <w:t>PRO-TZ-</w:t>
    </w:r>
    <w:r>
      <w:rPr>
        <w:b/>
        <w:sz w:val="22"/>
        <w:szCs w:val="22"/>
      </w:rPr>
      <w:t>7047</w:t>
    </w:r>
    <w:r w:rsidR="00570545">
      <w:rPr>
        <w:b/>
        <w:sz w:val="22"/>
        <w:szCs w:val="22"/>
      </w:rPr>
      <w:t>_2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 xml:space="preserve">list </w:t>
    </w:r>
    <w:r w:rsidR="0004677E" w:rsidRPr="002050AB">
      <w:rPr>
        <w:rStyle w:val="slostrnky"/>
        <w:b/>
      </w:rPr>
      <w:fldChar w:fldCharType="begin"/>
    </w:r>
    <w:r w:rsidRPr="002050AB">
      <w:rPr>
        <w:rStyle w:val="slostrnky"/>
        <w:b/>
      </w:rPr>
      <w:instrText xml:space="preserve"> PAGE </w:instrText>
    </w:r>
    <w:r w:rsidR="0004677E" w:rsidRPr="002050AB">
      <w:rPr>
        <w:rStyle w:val="slostrnky"/>
        <w:b/>
      </w:rPr>
      <w:fldChar w:fldCharType="separate"/>
    </w:r>
    <w:r w:rsidR="009623D6">
      <w:rPr>
        <w:rStyle w:val="slostrnky"/>
        <w:b/>
        <w:noProof/>
      </w:rPr>
      <w:t>1</w:t>
    </w:r>
    <w:r w:rsidR="0004677E" w:rsidRPr="002050AB">
      <w:rPr>
        <w:rStyle w:val="slostrnky"/>
        <w:b/>
      </w:rPr>
      <w:fldChar w:fldCharType="end"/>
    </w:r>
    <w:r>
      <w:rPr>
        <w:rStyle w:val="slostrnky"/>
      </w:rPr>
      <w:t>/</w:t>
    </w:r>
    <w:r w:rsidR="0004677E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04677E">
      <w:rPr>
        <w:rStyle w:val="slostrnky"/>
      </w:rPr>
      <w:fldChar w:fldCharType="separate"/>
    </w:r>
    <w:r w:rsidR="009623D6">
      <w:rPr>
        <w:rStyle w:val="slostrnky"/>
        <w:noProof/>
      </w:rPr>
      <w:t>6</w:t>
    </w:r>
    <w:r w:rsidR="0004677E">
      <w:rPr>
        <w:rStyle w:val="slostrnky"/>
      </w:rPr>
      <w:fldChar w:fldCharType="end"/>
    </w:r>
  </w:p>
  <w:p w:rsidR="00DF13F9" w:rsidRDefault="00DF13F9" w:rsidP="0029285B">
    <w:pPr>
      <w:pStyle w:val="Zpat"/>
    </w:pPr>
  </w:p>
  <w:p w:rsidR="00DF13F9" w:rsidRDefault="00DF13F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F6B" w:rsidRDefault="00223F6B">
      <w:r>
        <w:separator/>
      </w:r>
    </w:p>
  </w:footnote>
  <w:footnote w:type="continuationSeparator" w:id="0">
    <w:p w:rsidR="00223F6B" w:rsidRDefault="00223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F9" w:rsidRPr="00FF1A5A" w:rsidRDefault="00DF13F9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 xml:space="preserve">Projekt 2010 s.r.o., Ruská 43, 703 00 </w:t>
    </w:r>
    <w:proofErr w:type="spellStart"/>
    <w:r w:rsidRPr="00FF1A5A">
      <w:rPr>
        <w:sz w:val="22"/>
        <w:szCs w:val="22"/>
      </w:rPr>
      <w:t>Ostrava</w:t>
    </w:r>
    <w:proofErr w:type="spellEnd"/>
    <w:r w:rsidRPr="00FF1A5A">
      <w:rPr>
        <w:sz w:val="22"/>
        <w:szCs w:val="22"/>
      </w:rPr>
      <w:t>-Vítkovice, Česká republika</w:t>
    </w:r>
  </w:p>
  <w:p w:rsidR="00DF13F9" w:rsidRPr="00FF1A5A" w:rsidRDefault="00DF13F9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telefon: 596 693 711,  FAX: 596 693 728</w:t>
    </w:r>
  </w:p>
  <w:p w:rsidR="00DF13F9" w:rsidRPr="00FF1A5A" w:rsidRDefault="00DF13F9" w:rsidP="007553A5">
    <w:pPr>
      <w:spacing w:after="80"/>
      <w:jc w:val="center"/>
      <w:rPr>
        <w:sz w:val="22"/>
        <w:szCs w:val="22"/>
      </w:rPr>
    </w:pPr>
    <w:r w:rsidRPr="00FF1A5A">
      <w:rPr>
        <w:sz w:val="22"/>
        <w:szCs w:val="22"/>
      </w:rPr>
      <w:t>E-mail: projekt2010</w:t>
    </w:r>
    <w:r w:rsidRPr="00FF1A5A">
      <w:rPr>
        <w:sz w:val="22"/>
        <w:szCs w:val="22"/>
        <w:lang w:val="de-DE"/>
      </w:rPr>
      <w:t>@projekt2010.cz</w:t>
    </w:r>
    <w:r w:rsidRPr="00FF1A5A">
      <w:rPr>
        <w:sz w:val="22"/>
        <w:szCs w:val="22"/>
      </w:rPr>
      <w:t xml:space="preserve">,  </w:t>
    </w:r>
    <w:hyperlink r:id="rId1" w:history="1">
      <w:r w:rsidRPr="00FF1A5A">
        <w:rPr>
          <w:rStyle w:val="Hypertextovodkaz"/>
          <w:sz w:val="22"/>
          <w:szCs w:val="22"/>
        </w:rPr>
        <w:t>www.projekt2010.cz</w:t>
      </w:r>
    </w:hyperlink>
  </w:p>
  <w:p w:rsidR="00DF13F9" w:rsidRDefault="00DF13F9" w:rsidP="007553A5">
    <w:pPr>
      <w:spacing w:after="80"/>
      <w:jc w:val="center"/>
    </w:pPr>
  </w:p>
  <w:p w:rsidR="00DF13F9" w:rsidRDefault="0054425A" w:rsidP="007553A5">
    <w:pPr>
      <w:pStyle w:val="Zhlav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2514600" cy="16192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F13F9">
      <w:rPr>
        <w:rFonts w:ascii="Arial" w:hAnsi="Arial" w:cs="Arial"/>
      </w:rPr>
      <w:t xml:space="preserve">    </w:t>
    </w:r>
    <w:r w:rsidR="00DF13F9">
      <w:rPr>
        <w:rFonts w:ascii="Arial" w:hAnsi="Arial" w:cs="Arial"/>
      </w:rPr>
      <w:tab/>
      <w:t xml:space="preserve">                      </w:t>
    </w:r>
    <w:r w:rsidR="00DF13F9">
      <w:rPr>
        <w:rFonts w:ascii="Arial" w:hAnsi="Arial" w:cs="Arial"/>
        <w:sz w:val="20"/>
        <w:szCs w:val="20"/>
      </w:rPr>
      <w:t>PROJEKTSTUDIO EUCZ, s.r.o.</w:t>
    </w:r>
  </w:p>
  <w:p w:rsidR="00DF13F9" w:rsidRPr="0075574A" w:rsidRDefault="00DF13F9" w:rsidP="007553A5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</w:t>
    </w:r>
    <w:r w:rsidRPr="0075574A">
      <w:rPr>
        <w:rFonts w:ascii="Arial" w:hAnsi="Arial" w:cs="Arial"/>
        <w:sz w:val="20"/>
        <w:szCs w:val="20"/>
      </w:rPr>
      <w:t>Spartakovců</w:t>
    </w:r>
    <w:r>
      <w:rPr>
        <w:rFonts w:ascii="Arial" w:hAnsi="Arial" w:cs="Arial"/>
        <w:sz w:val="20"/>
        <w:szCs w:val="20"/>
      </w:rPr>
      <w:t xml:space="preserve"> 6014/3, Ostrava, </w:t>
    </w:r>
    <w:r w:rsidRPr="0075574A">
      <w:rPr>
        <w:rFonts w:ascii="Arial" w:hAnsi="Arial" w:cs="Arial"/>
        <w:sz w:val="20"/>
        <w:szCs w:val="20"/>
      </w:rPr>
      <w:t xml:space="preserve"> 708 00</w:t>
    </w:r>
  </w:p>
  <w:p w:rsidR="00DF13F9" w:rsidRPr="00FF1A5A" w:rsidRDefault="00DF13F9" w:rsidP="007553A5">
    <w:pPr>
      <w:pStyle w:val="Zhlav"/>
      <w:pBdr>
        <w:top w:val="single" w:sz="4" w:space="1" w:color="auto"/>
      </w:pBdr>
      <w:tabs>
        <w:tab w:val="left" w:pos="6096"/>
      </w:tabs>
      <w:rPr>
        <w:sz w:val="20"/>
        <w:szCs w:val="20"/>
      </w:rPr>
    </w:pPr>
  </w:p>
  <w:p w:rsidR="00DF13F9" w:rsidRDefault="00DF13F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4C5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C82F35"/>
    <w:multiLevelType w:val="multilevel"/>
    <w:tmpl w:val="8BDE286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D76FE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271340D"/>
    <w:multiLevelType w:val="hybridMultilevel"/>
    <w:tmpl w:val="3A44B944"/>
    <w:lvl w:ilvl="0" w:tplc="2350F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04BC2"/>
    <w:multiLevelType w:val="multilevel"/>
    <w:tmpl w:val="510A661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6CE1BC7"/>
    <w:multiLevelType w:val="hybridMultilevel"/>
    <w:tmpl w:val="8334C9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81727E2"/>
    <w:multiLevelType w:val="hybridMultilevel"/>
    <w:tmpl w:val="ECA8AA52"/>
    <w:lvl w:ilvl="0" w:tplc="4276F80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64301"/>
    <w:multiLevelType w:val="multilevel"/>
    <w:tmpl w:val="FB769B4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5E464A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5BA6366"/>
    <w:multiLevelType w:val="hybridMultilevel"/>
    <w:tmpl w:val="F4A898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4A190C"/>
    <w:multiLevelType w:val="multilevel"/>
    <w:tmpl w:val="87065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6356C88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AE1EC3"/>
    <w:multiLevelType w:val="multilevel"/>
    <w:tmpl w:val="CB5AE91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A36D31"/>
    <w:multiLevelType w:val="hybridMultilevel"/>
    <w:tmpl w:val="3EE077BA"/>
    <w:lvl w:ilvl="0" w:tplc="EC18F038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DF83F07"/>
    <w:multiLevelType w:val="hybridMultilevel"/>
    <w:tmpl w:val="0938F4D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6CCADEC6">
      <w:start w:val="709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60D4085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611E0D27"/>
    <w:multiLevelType w:val="multilevel"/>
    <w:tmpl w:val="4F888A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3EC2400"/>
    <w:multiLevelType w:val="multilevel"/>
    <w:tmpl w:val="0E88CC7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47643DE"/>
    <w:multiLevelType w:val="hybridMultilevel"/>
    <w:tmpl w:val="9C8E8A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45088B"/>
    <w:multiLevelType w:val="multilevel"/>
    <w:tmpl w:val="8CB46C7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1E53678"/>
    <w:multiLevelType w:val="multilevel"/>
    <w:tmpl w:val="F37EE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224" w:hanging="1224"/>
      </w:pPr>
      <w:rPr>
        <w:rFonts w:ascii="Times New Roman" w:hAnsi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4715209"/>
    <w:multiLevelType w:val="hybridMultilevel"/>
    <w:tmpl w:val="F3D6D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0525B2"/>
    <w:multiLevelType w:val="hybridMultilevel"/>
    <w:tmpl w:val="903A7B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1"/>
  </w:num>
  <w:num w:numId="5">
    <w:abstractNumId w:val="19"/>
  </w:num>
  <w:num w:numId="6">
    <w:abstractNumId w:val="2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2"/>
  </w:num>
  <w:num w:numId="15">
    <w:abstractNumId w:val="17"/>
  </w:num>
  <w:num w:numId="16">
    <w:abstractNumId w:val="9"/>
  </w:num>
  <w:num w:numId="17">
    <w:abstractNumId w:val="13"/>
  </w:num>
  <w:num w:numId="18">
    <w:abstractNumId w:val="22"/>
  </w:num>
  <w:num w:numId="19">
    <w:abstractNumId w:val="10"/>
  </w:num>
  <w:num w:numId="20">
    <w:abstractNumId w:val="5"/>
  </w:num>
  <w:num w:numId="21">
    <w:abstractNumId w:val="15"/>
  </w:num>
  <w:num w:numId="22">
    <w:abstractNumId w:val="6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F5B4D"/>
    <w:rsid w:val="000012B8"/>
    <w:rsid w:val="000037FD"/>
    <w:rsid w:val="00007C15"/>
    <w:rsid w:val="00007CB3"/>
    <w:rsid w:val="000110B6"/>
    <w:rsid w:val="00011F7E"/>
    <w:rsid w:val="00012454"/>
    <w:rsid w:val="000133D1"/>
    <w:rsid w:val="0001365B"/>
    <w:rsid w:val="00013FA5"/>
    <w:rsid w:val="000147FE"/>
    <w:rsid w:val="00014B43"/>
    <w:rsid w:val="00022BF3"/>
    <w:rsid w:val="0002432E"/>
    <w:rsid w:val="0002571C"/>
    <w:rsid w:val="0002571E"/>
    <w:rsid w:val="00025B5E"/>
    <w:rsid w:val="00030484"/>
    <w:rsid w:val="000315C5"/>
    <w:rsid w:val="00032526"/>
    <w:rsid w:val="000336B2"/>
    <w:rsid w:val="00033711"/>
    <w:rsid w:val="00033BEA"/>
    <w:rsid w:val="00034B46"/>
    <w:rsid w:val="000365F9"/>
    <w:rsid w:val="00037430"/>
    <w:rsid w:val="000374D9"/>
    <w:rsid w:val="000418C5"/>
    <w:rsid w:val="000418E4"/>
    <w:rsid w:val="00041EA1"/>
    <w:rsid w:val="0004677E"/>
    <w:rsid w:val="000510DA"/>
    <w:rsid w:val="0005221C"/>
    <w:rsid w:val="0005347A"/>
    <w:rsid w:val="000577EB"/>
    <w:rsid w:val="000611F2"/>
    <w:rsid w:val="0006121E"/>
    <w:rsid w:val="00062976"/>
    <w:rsid w:val="00064310"/>
    <w:rsid w:val="000651B0"/>
    <w:rsid w:val="00067C3D"/>
    <w:rsid w:val="000701B0"/>
    <w:rsid w:val="00070DC2"/>
    <w:rsid w:val="00070FC8"/>
    <w:rsid w:val="00071B8F"/>
    <w:rsid w:val="00072CAA"/>
    <w:rsid w:val="000741F9"/>
    <w:rsid w:val="000744C3"/>
    <w:rsid w:val="000803FA"/>
    <w:rsid w:val="00080736"/>
    <w:rsid w:val="00083BA4"/>
    <w:rsid w:val="0008612F"/>
    <w:rsid w:val="000867FA"/>
    <w:rsid w:val="000874B5"/>
    <w:rsid w:val="00090899"/>
    <w:rsid w:val="00090D98"/>
    <w:rsid w:val="000912EA"/>
    <w:rsid w:val="0009228A"/>
    <w:rsid w:val="00092700"/>
    <w:rsid w:val="00093CE2"/>
    <w:rsid w:val="00096F27"/>
    <w:rsid w:val="00097267"/>
    <w:rsid w:val="00097BA6"/>
    <w:rsid w:val="000A059B"/>
    <w:rsid w:val="000A1D1A"/>
    <w:rsid w:val="000A34F7"/>
    <w:rsid w:val="000A4F6A"/>
    <w:rsid w:val="000A644E"/>
    <w:rsid w:val="000A6EDF"/>
    <w:rsid w:val="000A788C"/>
    <w:rsid w:val="000B085E"/>
    <w:rsid w:val="000B166A"/>
    <w:rsid w:val="000B1B56"/>
    <w:rsid w:val="000B343A"/>
    <w:rsid w:val="000B5FEB"/>
    <w:rsid w:val="000B7493"/>
    <w:rsid w:val="000C0A01"/>
    <w:rsid w:val="000C342F"/>
    <w:rsid w:val="000C41E9"/>
    <w:rsid w:val="000C5C32"/>
    <w:rsid w:val="000C6A30"/>
    <w:rsid w:val="000D101A"/>
    <w:rsid w:val="000D28D7"/>
    <w:rsid w:val="000D31E4"/>
    <w:rsid w:val="000D6341"/>
    <w:rsid w:val="000D6F8F"/>
    <w:rsid w:val="000E1010"/>
    <w:rsid w:val="000E2C3C"/>
    <w:rsid w:val="000E3900"/>
    <w:rsid w:val="000E7107"/>
    <w:rsid w:val="000E7548"/>
    <w:rsid w:val="000F01A4"/>
    <w:rsid w:val="000F10C7"/>
    <w:rsid w:val="000F1186"/>
    <w:rsid w:val="000F2CC6"/>
    <w:rsid w:val="000F46AA"/>
    <w:rsid w:val="000F584E"/>
    <w:rsid w:val="000F72F7"/>
    <w:rsid w:val="000F7370"/>
    <w:rsid w:val="000F7CCD"/>
    <w:rsid w:val="00100074"/>
    <w:rsid w:val="00101478"/>
    <w:rsid w:val="001018D5"/>
    <w:rsid w:val="00101CE0"/>
    <w:rsid w:val="0010743D"/>
    <w:rsid w:val="00110972"/>
    <w:rsid w:val="00110F31"/>
    <w:rsid w:val="00111B33"/>
    <w:rsid w:val="0011260C"/>
    <w:rsid w:val="00113833"/>
    <w:rsid w:val="00113A60"/>
    <w:rsid w:val="00116423"/>
    <w:rsid w:val="001168C9"/>
    <w:rsid w:val="00116BD6"/>
    <w:rsid w:val="00116E58"/>
    <w:rsid w:val="00120F26"/>
    <w:rsid w:val="001221FE"/>
    <w:rsid w:val="00122405"/>
    <w:rsid w:val="0012560F"/>
    <w:rsid w:val="00125ACE"/>
    <w:rsid w:val="00125BAA"/>
    <w:rsid w:val="00126870"/>
    <w:rsid w:val="001268D7"/>
    <w:rsid w:val="001278BE"/>
    <w:rsid w:val="00130B9E"/>
    <w:rsid w:val="001326C3"/>
    <w:rsid w:val="001334DC"/>
    <w:rsid w:val="0013530F"/>
    <w:rsid w:val="00135A1A"/>
    <w:rsid w:val="00140256"/>
    <w:rsid w:val="0014396D"/>
    <w:rsid w:val="00144AA6"/>
    <w:rsid w:val="00144D80"/>
    <w:rsid w:val="00145505"/>
    <w:rsid w:val="00147CE4"/>
    <w:rsid w:val="00151456"/>
    <w:rsid w:val="00151A09"/>
    <w:rsid w:val="0015268C"/>
    <w:rsid w:val="00153AB0"/>
    <w:rsid w:val="00155266"/>
    <w:rsid w:val="00155E22"/>
    <w:rsid w:val="00160746"/>
    <w:rsid w:val="00160DDA"/>
    <w:rsid w:val="0016179D"/>
    <w:rsid w:val="00161D6B"/>
    <w:rsid w:val="001621FB"/>
    <w:rsid w:val="00163822"/>
    <w:rsid w:val="001638CF"/>
    <w:rsid w:val="00167639"/>
    <w:rsid w:val="00167ED3"/>
    <w:rsid w:val="00171A18"/>
    <w:rsid w:val="001723EA"/>
    <w:rsid w:val="00173AD4"/>
    <w:rsid w:val="001761F8"/>
    <w:rsid w:val="00177536"/>
    <w:rsid w:val="00177F0B"/>
    <w:rsid w:val="00180C59"/>
    <w:rsid w:val="001820D0"/>
    <w:rsid w:val="00182287"/>
    <w:rsid w:val="0018353B"/>
    <w:rsid w:val="00184C20"/>
    <w:rsid w:val="00184F22"/>
    <w:rsid w:val="00186829"/>
    <w:rsid w:val="00186D52"/>
    <w:rsid w:val="00191EA3"/>
    <w:rsid w:val="001923E7"/>
    <w:rsid w:val="00193435"/>
    <w:rsid w:val="001945E6"/>
    <w:rsid w:val="00195209"/>
    <w:rsid w:val="001977A4"/>
    <w:rsid w:val="001A179A"/>
    <w:rsid w:val="001A1842"/>
    <w:rsid w:val="001A22E0"/>
    <w:rsid w:val="001A4EE3"/>
    <w:rsid w:val="001A5856"/>
    <w:rsid w:val="001A6CDF"/>
    <w:rsid w:val="001A6F68"/>
    <w:rsid w:val="001A7495"/>
    <w:rsid w:val="001A7B0A"/>
    <w:rsid w:val="001B375F"/>
    <w:rsid w:val="001B3BA6"/>
    <w:rsid w:val="001B3F96"/>
    <w:rsid w:val="001B4233"/>
    <w:rsid w:val="001B42C5"/>
    <w:rsid w:val="001B43D3"/>
    <w:rsid w:val="001B6D8E"/>
    <w:rsid w:val="001C0094"/>
    <w:rsid w:val="001C00CA"/>
    <w:rsid w:val="001C10B4"/>
    <w:rsid w:val="001C1822"/>
    <w:rsid w:val="001C24DD"/>
    <w:rsid w:val="001C3074"/>
    <w:rsid w:val="001C4ED9"/>
    <w:rsid w:val="001C4F2B"/>
    <w:rsid w:val="001C4F7D"/>
    <w:rsid w:val="001C72F0"/>
    <w:rsid w:val="001C7CA8"/>
    <w:rsid w:val="001D03C4"/>
    <w:rsid w:val="001D074B"/>
    <w:rsid w:val="001D0DDE"/>
    <w:rsid w:val="001D54FA"/>
    <w:rsid w:val="001D5E89"/>
    <w:rsid w:val="001D706F"/>
    <w:rsid w:val="001E0183"/>
    <w:rsid w:val="001E4993"/>
    <w:rsid w:val="001E4ABA"/>
    <w:rsid w:val="001E53C3"/>
    <w:rsid w:val="001F0467"/>
    <w:rsid w:val="001F2025"/>
    <w:rsid w:val="001F2530"/>
    <w:rsid w:val="001F348F"/>
    <w:rsid w:val="001F3919"/>
    <w:rsid w:val="001F406B"/>
    <w:rsid w:val="001F5B4D"/>
    <w:rsid w:val="001F680E"/>
    <w:rsid w:val="0020383F"/>
    <w:rsid w:val="002043DF"/>
    <w:rsid w:val="002050AB"/>
    <w:rsid w:val="00205499"/>
    <w:rsid w:val="0020554E"/>
    <w:rsid w:val="0020593C"/>
    <w:rsid w:val="00205A85"/>
    <w:rsid w:val="0020724D"/>
    <w:rsid w:val="00207F59"/>
    <w:rsid w:val="002149CD"/>
    <w:rsid w:val="00215C78"/>
    <w:rsid w:val="00216405"/>
    <w:rsid w:val="002166DD"/>
    <w:rsid w:val="002172A8"/>
    <w:rsid w:val="00217493"/>
    <w:rsid w:val="0022046E"/>
    <w:rsid w:val="00221398"/>
    <w:rsid w:val="00223F6B"/>
    <w:rsid w:val="002243BC"/>
    <w:rsid w:val="00224954"/>
    <w:rsid w:val="002249AB"/>
    <w:rsid w:val="00224D3C"/>
    <w:rsid w:val="00225C96"/>
    <w:rsid w:val="0022759E"/>
    <w:rsid w:val="00227C9B"/>
    <w:rsid w:val="002312C4"/>
    <w:rsid w:val="00231D0F"/>
    <w:rsid w:val="0023250B"/>
    <w:rsid w:val="0023352F"/>
    <w:rsid w:val="0023516F"/>
    <w:rsid w:val="002353F2"/>
    <w:rsid w:val="002366D3"/>
    <w:rsid w:val="002370EE"/>
    <w:rsid w:val="002377EA"/>
    <w:rsid w:val="00240AFF"/>
    <w:rsid w:val="002411F3"/>
    <w:rsid w:val="00241517"/>
    <w:rsid w:val="002417CA"/>
    <w:rsid w:val="00242CD3"/>
    <w:rsid w:val="00244118"/>
    <w:rsid w:val="002466DA"/>
    <w:rsid w:val="002472D1"/>
    <w:rsid w:val="00250109"/>
    <w:rsid w:val="0025192D"/>
    <w:rsid w:val="00253A3A"/>
    <w:rsid w:val="002566F1"/>
    <w:rsid w:val="00261EE0"/>
    <w:rsid w:val="00263ED2"/>
    <w:rsid w:val="00264EDD"/>
    <w:rsid w:val="002663C7"/>
    <w:rsid w:val="00266A67"/>
    <w:rsid w:val="00266E4A"/>
    <w:rsid w:val="0026738D"/>
    <w:rsid w:val="00267CE4"/>
    <w:rsid w:val="00270F14"/>
    <w:rsid w:val="0027132A"/>
    <w:rsid w:val="002719E8"/>
    <w:rsid w:val="002721E1"/>
    <w:rsid w:val="0028025A"/>
    <w:rsid w:val="00282B9D"/>
    <w:rsid w:val="00283A91"/>
    <w:rsid w:val="00284F21"/>
    <w:rsid w:val="00291462"/>
    <w:rsid w:val="00291AB3"/>
    <w:rsid w:val="0029285B"/>
    <w:rsid w:val="002944B6"/>
    <w:rsid w:val="00295036"/>
    <w:rsid w:val="002952FE"/>
    <w:rsid w:val="00295A63"/>
    <w:rsid w:val="002966C2"/>
    <w:rsid w:val="00296DBE"/>
    <w:rsid w:val="002976F2"/>
    <w:rsid w:val="002A18FD"/>
    <w:rsid w:val="002A1D44"/>
    <w:rsid w:val="002A25C6"/>
    <w:rsid w:val="002A3A89"/>
    <w:rsid w:val="002A4B8C"/>
    <w:rsid w:val="002A54C4"/>
    <w:rsid w:val="002B072F"/>
    <w:rsid w:val="002B5227"/>
    <w:rsid w:val="002B67D1"/>
    <w:rsid w:val="002B6859"/>
    <w:rsid w:val="002B78C9"/>
    <w:rsid w:val="002C05F3"/>
    <w:rsid w:val="002C2F62"/>
    <w:rsid w:val="002C363D"/>
    <w:rsid w:val="002C4080"/>
    <w:rsid w:val="002C418B"/>
    <w:rsid w:val="002C54E4"/>
    <w:rsid w:val="002C67CD"/>
    <w:rsid w:val="002D0A4E"/>
    <w:rsid w:val="002D1102"/>
    <w:rsid w:val="002D1EB5"/>
    <w:rsid w:val="002D39D7"/>
    <w:rsid w:val="002D3AAC"/>
    <w:rsid w:val="002D3B9E"/>
    <w:rsid w:val="002D6322"/>
    <w:rsid w:val="002E050F"/>
    <w:rsid w:val="002E087D"/>
    <w:rsid w:val="002E1862"/>
    <w:rsid w:val="002E327D"/>
    <w:rsid w:val="002E3C89"/>
    <w:rsid w:val="002E418A"/>
    <w:rsid w:val="002E4F9C"/>
    <w:rsid w:val="002E6DBE"/>
    <w:rsid w:val="002E6F74"/>
    <w:rsid w:val="002E7CED"/>
    <w:rsid w:val="002F66C6"/>
    <w:rsid w:val="002F68FB"/>
    <w:rsid w:val="002F73EA"/>
    <w:rsid w:val="002F7E0A"/>
    <w:rsid w:val="00300729"/>
    <w:rsid w:val="00302951"/>
    <w:rsid w:val="00303A00"/>
    <w:rsid w:val="003048C3"/>
    <w:rsid w:val="00304AC9"/>
    <w:rsid w:val="003065BD"/>
    <w:rsid w:val="003104CA"/>
    <w:rsid w:val="00310909"/>
    <w:rsid w:val="00310DC8"/>
    <w:rsid w:val="00311009"/>
    <w:rsid w:val="003131EB"/>
    <w:rsid w:val="003145E0"/>
    <w:rsid w:val="00314BD5"/>
    <w:rsid w:val="003158FE"/>
    <w:rsid w:val="00317DB6"/>
    <w:rsid w:val="0032095C"/>
    <w:rsid w:val="00322212"/>
    <w:rsid w:val="003244BD"/>
    <w:rsid w:val="00326574"/>
    <w:rsid w:val="00326AB8"/>
    <w:rsid w:val="00326EF7"/>
    <w:rsid w:val="003270EC"/>
    <w:rsid w:val="00327A6D"/>
    <w:rsid w:val="0033189A"/>
    <w:rsid w:val="00331C63"/>
    <w:rsid w:val="00332594"/>
    <w:rsid w:val="00333EA6"/>
    <w:rsid w:val="003340B9"/>
    <w:rsid w:val="00337D11"/>
    <w:rsid w:val="003414AF"/>
    <w:rsid w:val="00343650"/>
    <w:rsid w:val="00345DAF"/>
    <w:rsid w:val="003527ED"/>
    <w:rsid w:val="00355570"/>
    <w:rsid w:val="00356B48"/>
    <w:rsid w:val="00357B3E"/>
    <w:rsid w:val="0036158C"/>
    <w:rsid w:val="00361D42"/>
    <w:rsid w:val="003629B4"/>
    <w:rsid w:val="00362A78"/>
    <w:rsid w:val="00364DC1"/>
    <w:rsid w:val="00365249"/>
    <w:rsid w:val="00366648"/>
    <w:rsid w:val="0036692D"/>
    <w:rsid w:val="00366CBB"/>
    <w:rsid w:val="003720C1"/>
    <w:rsid w:val="00375980"/>
    <w:rsid w:val="0037697A"/>
    <w:rsid w:val="0038364B"/>
    <w:rsid w:val="00384C1E"/>
    <w:rsid w:val="00384D05"/>
    <w:rsid w:val="00385473"/>
    <w:rsid w:val="00385F18"/>
    <w:rsid w:val="00385FD7"/>
    <w:rsid w:val="00386700"/>
    <w:rsid w:val="00390277"/>
    <w:rsid w:val="00390631"/>
    <w:rsid w:val="00391157"/>
    <w:rsid w:val="00392AB5"/>
    <w:rsid w:val="00392CC6"/>
    <w:rsid w:val="00393D29"/>
    <w:rsid w:val="00394724"/>
    <w:rsid w:val="00395EFC"/>
    <w:rsid w:val="00395FAD"/>
    <w:rsid w:val="00397F93"/>
    <w:rsid w:val="003A0ECE"/>
    <w:rsid w:val="003A11E2"/>
    <w:rsid w:val="003A1282"/>
    <w:rsid w:val="003A155F"/>
    <w:rsid w:val="003A2B30"/>
    <w:rsid w:val="003A2E79"/>
    <w:rsid w:val="003A3A5D"/>
    <w:rsid w:val="003B149F"/>
    <w:rsid w:val="003B3773"/>
    <w:rsid w:val="003B3E96"/>
    <w:rsid w:val="003B4AAE"/>
    <w:rsid w:val="003B50F6"/>
    <w:rsid w:val="003B6342"/>
    <w:rsid w:val="003B6A96"/>
    <w:rsid w:val="003B6FA8"/>
    <w:rsid w:val="003B78BD"/>
    <w:rsid w:val="003C0228"/>
    <w:rsid w:val="003C045F"/>
    <w:rsid w:val="003C13E7"/>
    <w:rsid w:val="003C1ED4"/>
    <w:rsid w:val="003C5393"/>
    <w:rsid w:val="003C6F30"/>
    <w:rsid w:val="003C798D"/>
    <w:rsid w:val="003C7D33"/>
    <w:rsid w:val="003D1D16"/>
    <w:rsid w:val="003D5730"/>
    <w:rsid w:val="003D5E46"/>
    <w:rsid w:val="003D6DA3"/>
    <w:rsid w:val="003D72B8"/>
    <w:rsid w:val="003E1207"/>
    <w:rsid w:val="003E163A"/>
    <w:rsid w:val="003E56D9"/>
    <w:rsid w:val="003E593E"/>
    <w:rsid w:val="003E6D83"/>
    <w:rsid w:val="003F0B62"/>
    <w:rsid w:val="003F2E4D"/>
    <w:rsid w:val="003F5036"/>
    <w:rsid w:val="003F54E1"/>
    <w:rsid w:val="003F55C9"/>
    <w:rsid w:val="00403242"/>
    <w:rsid w:val="004036CC"/>
    <w:rsid w:val="00404776"/>
    <w:rsid w:val="0040738C"/>
    <w:rsid w:val="00410071"/>
    <w:rsid w:val="004117B5"/>
    <w:rsid w:val="00411A69"/>
    <w:rsid w:val="00411D98"/>
    <w:rsid w:val="00414228"/>
    <w:rsid w:val="0041498D"/>
    <w:rsid w:val="00414F8A"/>
    <w:rsid w:val="00415567"/>
    <w:rsid w:val="00415A51"/>
    <w:rsid w:val="00420A42"/>
    <w:rsid w:val="004212AD"/>
    <w:rsid w:val="00421D5C"/>
    <w:rsid w:val="004220C3"/>
    <w:rsid w:val="004226F0"/>
    <w:rsid w:val="004247EC"/>
    <w:rsid w:val="0042600F"/>
    <w:rsid w:val="00426920"/>
    <w:rsid w:val="004313F7"/>
    <w:rsid w:val="004314A8"/>
    <w:rsid w:val="00431BB2"/>
    <w:rsid w:val="004326CB"/>
    <w:rsid w:val="00432B96"/>
    <w:rsid w:val="004349C7"/>
    <w:rsid w:val="00436A39"/>
    <w:rsid w:val="00441598"/>
    <w:rsid w:val="0044293B"/>
    <w:rsid w:val="00443F14"/>
    <w:rsid w:val="004458FC"/>
    <w:rsid w:val="00445C25"/>
    <w:rsid w:val="0044605D"/>
    <w:rsid w:val="004464DD"/>
    <w:rsid w:val="00447478"/>
    <w:rsid w:val="00447F4B"/>
    <w:rsid w:val="004512FE"/>
    <w:rsid w:val="004513CE"/>
    <w:rsid w:val="00453635"/>
    <w:rsid w:val="00454539"/>
    <w:rsid w:val="004566F7"/>
    <w:rsid w:val="00456963"/>
    <w:rsid w:val="00456A09"/>
    <w:rsid w:val="00457765"/>
    <w:rsid w:val="00457954"/>
    <w:rsid w:val="00457B6F"/>
    <w:rsid w:val="00457DFF"/>
    <w:rsid w:val="00457E57"/>
    <w:rsid w:val="00461868"/>
    <w:rsid w:val="00462508"/>
    <w:rsid w:val="00463D96"/>
    <w:rsid w:val="00465B9A"/>
    <w:rsid w:val="004674D3"/>
    <w:rsid w:val="00472A58"/>
    <w:rsid w:val="00472FAE"/>
    <w:rsid w:val="00473324"/>
    <w:rsid w:val="004812DC"/>
    <w:rsid w:val="00482779"/>
    <w:rsid w:val="004831D8"/>
    <w:rsid w:val="0048327A"/>
    <w:rsid w:val="00483992"/>
    <w:rsid w:val="0048408B"/>
    <w:rsid w:val="00486D98"/>
    <w:rsid w:val="00490CBB"/>
    <w:rsid w:val="00491B48"/>
    <w:rsid w:val="004929B5"/>
    <w:rsid w:val="00496734"/>
    <w:rsid w:val="004972A4"/>
    <w:rsid w:val="00497B00"/>
    <w:rsid w:val="004A3984"/>
    <w:rsid w:val="004A5286"/>
    <w:rsid w:val="004A5BAA"/>
    <w:rsid w:val="004A6E3B"/>
    <w:rsid w:val="004A7BF7"/>
    <w:rsid w:val="004A7F19"/>
    <w:rsid w:val="004B178D"/>
    <w:rsid w:val="004B1D81"/>
    <w:rsid w:val="004B2586"/>
    <w:rsid w:val="004B2728"/>
    <w:rsid w:val="004B658E"/>
    <w:rsid w:val="004B6C14"/>
    <w:rsid w:val="004B6D11"/>
    <w:rsid w:val="004C1594"/>
    <w:rsid w:val="004C1A77"/>
    <w:rsid w:val="004C1B16"/>
    <w:rsid w:val="004C22B4"/>
    <w:rsid w:val="004C31A3"/>
    <w:rsid w:val="004C3380"/>
    <w:rsid w:val="004C58AE"/>
    <w:rsid w:val="004C63D4"/>
    <w:rsid w:val="004D0F4C"/>
    <w:rsid w:val="004D31E4"/>
    <w:rsid w:val="004D364A"/>
    <w:rsid w:val="004D41B0"/>
    <w:rsid w:val="004D41B5"/>
    <w:rsid w:val="004D5F42"/>
    <w:rsid w:val="004E0644"/>
    <w:rsid w:val="004E0C3E"/>
    <w:rsid w:val="004E2345"/>
    <w:rsid w:val="004E3685"/>
    <w:rsid w:val="004E68B7"/>
    <w:rsid w:val="004F0C81"/>
    <w:rsid w:val="004F10C2"/>
    <w:rsid w:val="004F34FD"/>
    <w:rsid w:val="004F3BD0"/>
    <w:rsid w:val="004F7F03"/>
    <w:rsid w:val="005000DB"/>
    <w:rsid w:val="005006E4"/>
    <w:rsid w:val="005042AC"/>
    <w:rsid w:val="00507685"/>
    <w:rsid w:val="005079AE"/>
    <w:rsid w:val="0051038E"/>
    <w:rsid w:val="00512509"/>
    <w:rsid w:val="00512C87"/>
    <w:rsid w:val="00514C7B"/>
    <w:rsid w:val="0051561C"/>
    <w:rsid w:val="005171FE"/>
    <w:rsid w:val="0051744C"/>
    <w:rsid w:val="00517F5B"/>
    <w:rsid w:val="00520328"/>
    <w:rsid w:val="00521B4C"/>
    <w:rsid w:val="005224AC"/>
    <w:rsid w:val="00522520"/>
    <w:rsid w:val="005248BB"/>
    <w:rsid w:val="00524A2B"/>
    <w:rsid w:val="00525EB3"/>
    <w:rsid w:val="005273AF"/>
    <w:rsid w:val="00530473"/>
    <w:rsid w:val="00531579"/>
    <w:rsid w:val="00531971"/>
    <w:rsid w:val="00532B3D"/>
    <w:rsid w:val="0053409B"/>
    <w:rsid w:val="005346EA"/>
    <w:rsid w:val="0053554C"/>
    <w:rsid w:val="005362FA"/>
    <w:rsid w:val="00537FE1"/>
    <w:rsid w:val="0054175E"/>
    <w:rsid w:val="00543B4F"/>
    <w:rsid w:val="0054425A"/>
    <w:rsid w:val="005450CB"/>
    <w:rsid w:val="005451BE"/>
    <w:rsid w:val="005467C3"/>
    <w:rsid w:val="00551263"/>
    <w:rsid w:val="00551B8E"/>
    <w:rsid w:val="005523BE"/>
    <w:rsid w:val="00553960"/>
    <w:rsid w:val="00556817"/>
    <w:rsid w:val="005577AF"/>
    <w:rsid w:val="00557E53"/>
    <w:rsid w:val="00565C9A"/>
    <w:rsid w:val="00566585"/>
    <w:rsid w:val="0056714A"/>
    <w:rsid w:val="00567A98"/>
    <w:rsid w:val="00570292"/>
    <w:rsid w:val="0057050B"/>
    <w:rsid w:val="00570545"/>
    <w:rsid w:val="00570B54"/>
    <w:rsid w:val="00571A64"/>
    <w:rsid w:val="00573098"/>
    <w:rsid w:val="00574B5E"/>
    <w:rsid w:val="00574FFC"/>
    <w:rsid w:val="005812D4"/>
    <w:rsid w:val="0058131C"/>
    <w:rsid w:val="00581FEF"/>
    <w:rsid w:val="0058249F"/>
    <w:rsid w:val="005827A7"/>
    <w:rsid w:val="00584B51"/>
    <w:rsid w:val="0058577E"/>
    <w:rsid w:val="00585EE4"/>
    <w:rsid w:val="005863F7"/>
    <w:rsid w:val="00586619"/>
    <w:rsid w:val="00586A33"/>
    <w:rsid w:val="005872FE"/>
    <w:rsid w:val="0058792B"/>
    <w:rsid w:val="005909AB"/>
    <w:rsid w:val="00591E85"/>
    <w:rsid w:val="00593D1F"/>
    <w:rsid w:val="0059576A"/>
    <w:rsid w:val="0059591C"/>
    <w:rsid w:val="005A0C96"/>
    <w:rsid w:val="005A215F"/>
    <w:rsid w:val="005A3947"/>
    <w:rsid w:val="005A5883"/>
    <w:rsid w:val="005A5F9F"/>
    <w:rsid w:val="005A712D"/>
    <w:rsid w:val="005B009B"/>
    <w:rsid w:val="005B3902"/>
    <w:rsid w:val="005B3AAA"/>
    <w:rsid w:val="005B3EB4"/>
    <w:rsid w:val="005B6E10"/>
    <w:rsid w:val="005B7786"/>
    <w:rsid w:val="005C0894"/>
    <w:rsid w:val="005C169A"/>
    <w:rsid w:val="005C2D65"/>
    <w:rsid w:val="005C5C9A"/>
    <w:rsid w:val="005C700F"/>
    <w:rsid w:val="005D0DA3"/>
    <w:rsid w:val="005D1B13"/>
    <w:rsid w:val="005D1C7F"/>
    <w:rsid w:val="005D2FE9"/>
    <w:rsid w:val="005D5777"/>
    <w:rsid w:val="005D7165"/>
    <w:rsid w:val="005D7C7F"/>
    <w:rsid w:val="005D7FEF"/>
    <w:rsid w:val="005E0CFC"/>
    <w:rsid w:val="005E2334"/>
    <w:rsid w:val="005F0965"/>
    <w:rsid w:val="005F0F8B"/>
    <w:rsid w:val="005F3D0A"/>
    <w:rsid w:val="00600ABB"/>
    <w:rsid w:val="00601C92"/>
    <w:rsid w:val="00606C53"/>
    <w:rsid w:val="0060700E"/>
    <w:rsid w:val="00607DEC"/>
    <w:rsid w:val="006118F8"/>
    <w:rsid w:val="00611DDC"/>
    <w:rsid w:val="00612D12"/>
    <w:rsid w:val="006133C2"/>
    <w:rsid w:val="00613815"/>
    <w:rsid w:val="00613857"/>
    <w:rsid w:val="006166D2"/>
    <w:rsid w:val="00616E56"/>
    <w:rsid w:val="00617497"/>
    <w:rsid w:val="006174FD"/>
    <w:rsid w:val="00620004"/>
    <w:rsid w:val="00620328"/>
    <w:rsid w:val="00621BA9"/>
    <w:rsid w:val="00621F0C"/>
    <w:rsid w:val="00624923"/>
    <w:rsid w:val="00624D7C"/>
    <w:rsid w:val="00624FF3"/>
    <w:rsid w:val="006255F1"/>
    <w:rsid w:val="00625E47"/>
    <w:rsid w:val="006267E9"/>
    <w:rsid w:val="0062797D"/>
    <w:rsid w:val="0063383D"/>
    <w:rsid w:val="00633D67"/>
    <w:rsid w:val="006348CB"/>
    <w:rsid w:val="00634C1D"/>
    <w:rsid w:val="0063515C"/>
    <w:rsid w:val="006358CC"/>
    <w:rsid w:val="00635E3C"/>
    <w:rsid w:val="006364F0"/>
    <w:rsid w:val="00637924"/>
    <w:rsid w:val="00640487"/>
    <w:rsid w:val="006443DC"/>
    <w:rsid w:val="00644910"/>
    <w:rsid w:val="00650CE0"/>
    <w:rsid w:val="0065381E"/>
    <w:rsid w:val="0065431B"/>
    <w:rsid w:val="00654A2D"/>
    <w:rsid w:val="006550B7"/>
    <w:rsid w:val="00655243"/>
    <w:rsid w:val="00657B74"/>
    <w:rsid w:val="006606F7"/>
    <w:rsid w:val="00660C90"/>
    <w:rsid w:val="00660EDC"/>
    <w:rsid w:val="00661A0E"/>
    <w:rsid w:val="00662E41"/>
    <w:rsid w:val="00664DAB"/>
    <w:rsid w:val="006663BA"/>
    <w:rsid w:val="006666FE"/>
    <w:rsid w:val="006721D7"/>
    <w:rsid w:val="00672338"/>
    <w:rsid w:val="00675776"/>
    <w:rsid w:val="00675E5A"/>
    <w:rsid w:val="00680260"/>
    <w:rsid w:val="006816CF"/>
    <w:rsid w:val="0068291D"/>
    <w:rsid w:val="00686780"/>
    <w:rsid w:val="0069017E"/>
    <w:rsid w:val="00690C06"/>
    <w:rsid w:val="00690C1B"/>
    <w:rsid w:val="00692621"/>
    <w:rsid w:val="00693283"/>
    <w:rsid w:val="0069592C"/>
    <w:rsid w:val="00696257"/>
    <w:rsid w:val="00696F6A"/>
    <w:rsid w:val="006A1782"/>
    <w:rsid w:val="006A1EA1"/>
    <w:rsid w:val="006A249F"/>
    <w:rsid w:val="006A45F0"/>
    <w:rsid w:val="006A515F"/>
    <w:rsid w:val="006A5BE9"/>
    <w:rsid w:val="006A5DD5"/>
    <w:rsid w:val="006B043B"/>
    <w:rsid w:val="006B1C82"/>
    <w:rsid w:val="006B25F4"/>
    <w:rsid w:val="006B36AA"/>
    <w:rsid w:val="006B4413"/>
    <w:rsid w:val="006B7A53"/>
    <w:rsid w:val="006C08B7"/>
    <w:rsid w:val="006C2892"/>
    <w:rsid w:val="006C4D86"/>
    <w:rsid w:val="006C4E91"/>
    <w:rsid w:val="006C6CD5"/>
    <w:rsid w:val="006D0DB6"/>
    <w:rsid w:val="006D0F78"/>
    <w:rsid w:val="006D329F"/>
    <w:rsid w:val="006D3D11"/>
    <w:rsid w:val="006D4194"/>
    <w:rsid w:val="006D6C48"/>
    <w:rsid w:val="006D78AE"/>
    <w:rsid w:val="006D7A7E"/>
    <w:rsid w:val="006E4F25"/>
    <w:rsid w:val="006E627F"/>
    <w:rsid w:val="006F0B57"/>
    <w:rsid w:val="006F138F"/>
    <w:rsid w:val="006F15D4"/>
    <w:rsid w:val="006F1A5D"/>
    <w:rsid w:val="006F279B"/>
    <w:rsid w:val="006F3BE7"/>
    <w:rsid w:val="006F3DA5"/>
    <w:rsid w:val="006F3F6D"/>
    <w:rsid w:val="006F5DA0"/>
    <w:rsid w:val="006F65C4"/>
    <w:rsid w:val="00701209"/>
    <w:rsid w:val="00701505"/>
    <w:rsid w:val="00703DE5"/>
    <w:rsid w:val="00705599"/>
    <w:rsid w:val="0071025B"/>
    <w:rsid w:val="0071054D"/>
    <w:rsid w:val="00712D69"/>
    <w:rsid w:val="00713541"/>
    <w:rsid w:val="00713931"/>
    <w:rsid w:val="00713CF9"/>
    <w:rsid w:val="00715B67"/>
    <w:rsid w:val="00716686"/>
    <w:rsid w:val="0071772C"/>
    <w:rsid w:val="00721391"/>
    <w:rsid w:val="00721BEC"/>
    <w:rsid w:val="00724A6A"/>
    <w:rsid w:val="00725673"/>
    <w:rsid w:val="00725A21"/>
    <w:rsid w:val="00725E38"/>
    <w:rsid w:val="0072646F"/>
    <w:rsid w:val="00726DD9"/>
    <w:rsid w:val="00730447"/>
    <w:rsid w:val="00731175"/>
    <w:rsid w:val="00731DC0"/>
    <w:rsid w:val="007350AC"/>
    <w:rsid w:val="00735C3C"/>
    <w:rsid w:val="00740067"/>
    <w:rsid w:val="00740E3A"/>
    <w:rsid w:val="0074256C"/>
    <w:rsid w:val="0074335D"/>
    <w:rsid w:val="00744A09"/>
    <w:rsid w:val="0074530D"/>
    <w:rsid w:val="007456FA"/>
    <w:rsid w:val="00745E80"/>
    <w:rsid w:val="00746661"/>
    <w:rsid w:val="00746873"/>
    <w:rsid w:val="007468E1"/>
    <w:rsid w:val="007517BB"/>
    <w:rsid w:val="0075245F"/>
    <w:rsid w:val="00752506"/>
    <w:rsid w:val="00755100"/>
    <w:rsid w:val="007553A5"/>
    <w:rsid w:val="007566DB"/>
    <w:rsid w:val="0075765B"/>
    <w:rsid w:val="0075787E"/>
    <w:rsid w:val="00760CA6"/>
    <w:rsid w:val="00763835"/>
    <w:rsid w:val="007639B5"/>
    <w:rsid w:val="00764B72"/>
    <w:rsid w:val="007672B0"/>
    <w:rsid w:val="007672BA"/>
    <w:rsid w:val="00770221"/>
    <w:rsid w:val="00770951"/>
    <w:rsid w:val="00770A20"/>
    <w:rsid w:val="00772A48"/>
    <w:rsid w:val="00772D8C"/>
    <w:rsid w:val="00772FFB"/>
    <w:rsid w:val="007741AC"/>
    <w:rsid w:val="0077574D"/>
    <w:rsid w:val="007758C1"/>
    <w:rsid w:val="00775E9E"/>
    <w:rsid w:val="00776D81"/>
    <w:rsid w:val="00777D4F"/>
    <w:rsid w:val="00780203"/>
    <w:rsid w:val="00780407"/>
    <w:rsid w:val="00781B9F"/>
    <w:rsid w:val="00782798"/>
    <w:rsid w:val="0078300D"/>
    <w:rsid w:val="00783651"/>
    <w:rsid w:val="00784217"/>
    <w:rsid w:val="00785F4F"/>
    <w:rsid w:val="00787046"/>
    <w:rsid w:val="00787917"/>
    <w:rsid w:val="00787D44"/>
    <w:rsid w:val="0079043F"/>
    <w:rsid w:val="00791181"/>
    <w:rsid w:val="00791EC0"/>
    <w:rsid w:val="00793D99"/>
    <w:rsid w:val="007955BE"/>
    <w:rsid w:val="007956F8"/>
    <w:rsid w:val="00796CFE"/>
    <w:rsid w:val="0079794A"/>
    <w:rsid w:val="007A12A6"/>
    <w:rsid w:val="007A164F"/>
    <w:rsid w:val="007A1A99"/>
    <w:rsid w:val="007A2600"/>
    <w:rsid w:val="007A2A73"/>
    <w:rsid w:val="007A4DE6"/>
    <w:rsid w:val="007A7CFF"/>
    <w:rsid w:val="007A7F82"/>
    <w:rsid w:val="007B1BCF"/>
    <w:rsid w:val="007B211B"/>
    <w:rsid w:val="007B238B"/>
    <w:rsid w:val="007B4E4C"/>
    <w:rsid w:val="007B51A6"/>
    <w:rsid w:val="007B52D2"/>
    <w:rsid w:val="007B7D38"/>
    <w:rsid w:val="007C0039"/>
    <w:rsid w:val="007C08BC"/>
    <w:rsid w:val="007C152D"/>
    <w:rsid w:val="007C1551"/>
    <w:rsid w:val="007C2714"/>
    <w:rsid w:val="007C369C"/>
    <w:rsid w:val="007C3DCA"/>
    <w:rsid w:val="007C5C91"/>
    <w:rsid w:val="007C6026"/>
    <w:rsid w:val="007C67FC"/>
    <w:rsid w:val="007C791F"/>
    <w:rsid w:val="007D0BAA"/>
    <w:rsid w:val="007D1262"/>
    <w:rsid w:val="007D26D5"/>
    <w:rsid w:val="007D2C49"/>
    <w:rsid w:val="007D40D8"/>
    <w:rsid w:val="007D5472"/>
    <w:rsid w:val="007D592D"/>
    <w:rsid w:val="007D764C"/>
    <w:rsid w:val="007D78C3"/>
    <w:rsid w:val="007E0651"/>
    <w:rsid w:val="007E0805"/>
    <w:rsid w:val="007E0C3C"/>
    <w:rsid w:val="007E0E7C"/>
    <w:rsid w:val="007E18EC"/>
    <w:rsid w:val="007E1D95"/>
    <w:rsid w:val="007E5A94"/>
    <w:rsid w:val="007E65AF"/>
    <w:rsid w:val="007F2236"/>
    <w:rsid w:val="007F2597"/>
    <w:rsid w:val="007F372D"/>
    <w:rsid w:val="007F4FCD"/>
    <w:rsid w:val="007F600C"/>
    <w:rsid w:val="00801CB5"/>
    <w:rsid w:val="00802B58"/>
    <w:rsid w:val="00802CD2"/>
    <w:rsid w:val="008034DF"/>
    <w:rsid w:val="0080402F"/>
    <w:rsid w:val="00804106"/>
    <w:rsid w:val="008043CF"/>
    <w:rsid w:val="00804581"/>
    <w:rsid w:val="008047AC"/>
    <w:rsid w:val="00805252"/>
    <w:rsid w:val="008066AA"/>
    <w:rsid w:val="00806A58"/>
    <w:rsid w:val="008104CC"/>
    <w:rsid w:val="00810CAA"/>
    <w:rsid w:val="00813772"/>
    <w:rsid w:val="00813E71"/>
    <w:rsid w:val="00814377"/>
    <w:rsid w:val="00814A4C"/>
    <w:rsid w:val="008173C9"/>
    <w:rsid w:val="00821CC6"/>
    <w:rsid w:val="00822494"/>
    <w:rsid w:val="008245B3"/>
    <w:rsid w:val="00824693"/>
    <w:rsid w:val="00824F2F"/>
    <w:rsid w:val="008263F6"/>
    <w:rsid w:val="00827B36"/>
    <w:rsid w:val="00831392"/>
    <w:rsid w:val="00831AD2"/>
    <w:rsid w:val="0083235F"/>
    <w:rsid w:val="00834100"/>
    <w:rsid w:val="0083429B"/>
    <w:rsid w:val="008358E9"/>
    <w:rsid w:val="0083605D"/>
    <w:rsid w:val="00836C0F"/>
    <w:rsid w:val="008413CF"/>
    <w:rsid w:val="008435DF"/>
    <w:rsid w:val="008465AD"/>
    <w:rsid w:val="00846B3E"/>
    <w:rsid w:val="008507E6"/>
    <w:rsid w:val="00851BAD"/>
    <w:rsid w:val="0085236D"/>
    <w:rsid w:val="00855E30"/>
    <w:rsid w:val="00855FC6"/>
    <w:rsid w:val="008567F8"/>
    <w:rsid w:val="00860237"/>
    <w:rsid w:val="00860CC8"/>
    <w:rsid w:val="00861115"/>
    <w:rsid w:val="008645D3"/>
    <w:rsid w:val="00864C7C"/>
    <w:rsid w:val="00866912"/>
    <w:rsid w:val="0086694F"/>
    <w:rsid w:val="008702B5"/>
    <w:rsid w:val="0087168F"/>
    <w:rsid w:val="00871BBE"/>
    <w:rsid w:val="00871FF0"/>
    <w:rsid w:val="008723D9"/>
    <w:rsid w:val="008736F2"/>
    <w:rsid w:val="00873AF2"/>
    <w:rsid w:val="00874FC4"/>
    <w:rsid w:val="00875FED"/>
    <w:rsid w:val="00876E4F"/>
    <w:rsid w:val="0088002E"/>
    <w:rsid w:val="00881254"/>
    <w:rsid w:val="00881C8D"/>
    <w:rsid w:val="00881D35"/>
    <w:rsid w:val="00882BC7"/>
    <w:rsid w:val="00883F60"/>
    <w:rsid w:val="008858C9"/>
    <w:rsid w:val="0089088F"/>
    <w:rsid w:val="00890E08"/>
    <w:rsid w:val="00894C5D"/>
    <w:rsid w:val="00894F37"/>
    <w:rsid w:val="00895391"/>
    <w:rsid w:val="00896B2C"/>
    <w:rsid w:val="008A1382"/>
    <w:rsid w:val="008A1418"/>
    <w:rsid w:val="008A4DBE"/>
    <w:rsid w:val="008A5C15"/>
    <w:rsid w:val="008A6CE8"/>
    <w:rsid w:val="008A77DA"/>
    <w:rsid w:val="008B0850"/>
    <w:rsid w:val="008B0951"/>
    <w:rsid w:val="008B3488"/>
    <w:rsid w:val="008B551B"/>
    <w:rsid w:val="008B58E0"/>
    <w:rsid w:val="008B69B5"/>
    <w:rsid w:val="008B743A"/>
    <w:rsid w:val="008C00BD"/>
    <w:rsid w:val="008C10C0"/>
    <w:rsid w:val="008C259D"/>
    <w:rsid w:val="008C325F"/>
    <w:rsid w:val="008C35E7"/>
    <w:rsid w:val="008C58C7"/>
    <w:rsid w:val="008C7C12"/>
    <w:rsid w:val="008D0890"/>
    <w:rsid w:val="008D2C58"/>
    <w:rsid w:val="008D67B0"/>
    <w:rsid w:val="008D6DF0"/>
    <w:rsid w:val="008E1E70"/>
    <w:rsid w:val="008E3972"/>
    <w:rsid w:val="008E4568"/>
    <w:rsid w:val="008E456E"/>
    <w:rsid w:val="008E4E7D"/>
    <w:rsid w:val="008E5E7C"/>
    <w:rsid w:val="008E761B"/>
    <w:rsid w:val="008E78A5"/>
    <w:rsid w:val="008F2275"/>
    <w:rsid w:val="008F282A"/>
    <w:rsid w:val="008F2ECB"/>
    <w:rsid w:val="008F38E2"/>
    <w:rsid w:val="008F398C"/>
    <w:rsid w:val="008F50F5"/>
    <w:rsid w:val="008F555D"/>
    <w:rsid w:val="008F7947"/>
    <w:rsid w:val="00900B86"/>
    <w:rsid w:val="00905F83"/>
    <w:rsid w:val="00907A36"/>
    <w:rsid w:val="009105B2"/>
    <w:rsid w:val="00910CF9"/>
    <w:rsid w:val="00910E28"/>
    <w:rsid w:val="009117F9"/>
    <w:rsid w:val="00913BC9"/>
    <w:rsid w:val="00914755"/>
    <w:rsid w:val="0091483F"/>
    <w:rsid w:val="0091748D"/>
    <w:rsid w:val="009174E3"/>
    <w:rsid w:val="00920BD2"/>
    <w:rsid w:val="00920FFF"/>
    <w:rsid w:val="00922112"/>
    <w:rsid w:val="00922C28"/>
    <w:rsid w:val="009236BD"/>
    <w:rsid w:val="009241FF"/>
    <w:rsid w:val="00925397"/>
    <w:rsid w:val="0092557A"/>
    <w:rsid w:val="00925887"/>
    <w:rsid w:val="00926C1F"/>
    <w:rsid w:val="00927A43"/>
    <w:rsid w:val="009313FB"/>
    <w:rsid w:val="00932C47"/>
    <w:rsid w:val="009347A3"/>
    <w:rsid w:val="00934E91"/>
    <w:rsid w:val="00937A43"/>
    <w:rsid w:val="00946EFD"/>
    <w:rsid w:val="00947440"/>
    <w:rsid w:val="00947CD8"/>
    <w:rsid w:val="00950A0E"/>
    <w:rsid w:val="009513BF"/>
    <w:rsid w:val="0095312C"/>
    <w:rsid w:val="0095643A"/>
    <w:rsid w:val="00957AD6"/>
    <w:rsid w:val="009607B8"/>
    <w:rsid w:val="00960CD8"/>
    <w:rsid w:val="0096187C"/>
    <w:rsid w:val="00962083"/>
    <w:rsid w:val="009623D6"/>
    <w:rsid w:val="00965692"/>
    <w:rsid w:val="009705B3"/>
    <w:rsid w:val="009717A7"/>
    <w:rsid w:val="0097376B"/>
    <w:rsid w:val="0097385A"/>
    <w:rsid w:val="009739AE"/>
    <w:rsid w:val="009768DF"/>
    <w:rsid w:val="00976F08"/>
    <w:rsid w:val="00977DFD"/>
    <w:rsid w:val="00980AEE"/>
    <w:rsid w:val="00982AB2"/>
    <w:rsid w:val="00983720"/>
    <w:rsid w:val="00985ADB"/>
    <w:rsid w:val="009862A0"/>
    <w:rsid w:val="009901C1"/>
    <w:rsid w:val="0099110B"/>
    <w:rsid w:val="00991661"/>
    <w:rsid w:val="00992A73"/>
    <w:rsid w:val="009976BC"/>
    <w:rsid w:val="009A26F4"/>
    <w:rsid w:val="009A2940"/>
    <w:rsid w:val="009A4149"/>
    <w:rsid w:val="009A4A3F"/>
    <w:rsid w:val="009B04E0"/>
    <w:rsid w:val="009B167E"/>
    <w:rsid w:val="009B1DE1"/>
    <w:rsid w:val="009B2507"/>
    <w:rsid w:val="009B4AA6"/>
    <w:rsid w:val="009B4E46"/>
    <w:rsid w:val="009B5F1A"/>
    <w:rsid w:val="009B7ACD"/>
    <w:rsid w:val="009C2ED5"/>
    <w:rsid w:val="009C33FD"/>
    <w:rsid w:val="009C41F3"/>
    <w:rsid w:val="009D24A5"/>
    <w:rsid w:val="009D2B55"/>
    <w:rsid w:val="009D397C"/>
    <w:rsid w:val="009D6A26"/>
    <w:rsid w:val="009E095E"/>
    <w:rsid w:val="009E177F"/>
    <w:rsid w:val="009E2E82"/>
    <w:rsid w:val="009E3A49"/>
    <w:rsid w:val="009E3DC5"/>
    <w:rsid w:val="009E44F5"/>
    <w:rsid w:val="009E4911"/>
    <w:rsid w:val="009E5713"/>
    <w:rsid w:val="009E6E6B"/>
    <w:rsid w:val="009F0207"/>
    <w:rsid w:val="009F1749"/>
    <w:rsid w:val="009F2453"/>
    <w:rsid w:val="009F36FF"/>
    <w:rsid w:val="009F394F"/>
    <w:rsid w:val="009F39DF"/>
    <w:rsid w:val="009F3A42"/>
    <w:rsid w:val="009F51E7"/>
    <w:rsid w:val="009F6B1E"/>
    <w:rsid w:val="009F6B4B"/>
    <w:rsid w:val="009F787E"/>
    <w:rsid w:val="00A00F44"/>
    <w:rsid w:val="00A0155C"/>
    <w:rsid w:val="00A0161D"/>
    <w:rsid w:val="00A02BE8"/>
    <w:rsid w:val="00A0675C"/>
    <w:rsid w:val="00A06879"/>
    <w:rsid w:val="00A07BF3"/>
    <w:rsid w:val="00A10C5B"/>
    <w:rsid w:val="00A10EAD"/>
    <w:rsid w:val="00A11308"/>
    <w:rsid w:val="00A115A6"/>
    <w:rsid w:val="00A1225C"/>
    <w:rsid w:val="00A12354"/>
    <w:rsid w:val="00A127C1"/>
    <w:rsid w:val="00A12A04"/>
    <w:rsid w:val="00A17684"/>
    <w:rsid w:val="00A2222D"/>
    <w:rsid w:val="00A24333"/>
    <w:rsid w:val="00A24504"/>
    <w:rsid w:val="00A247C1"/>
    <w:rsid w:val="00A24DDD"/>
    <w:rsid w:val="00A2571B"/>
    <w:rsid w:val="00A26E7F"/>
    <w:rsid w:val="00A32144"/>
    <w:rsid w:val="00A339E1"/>
    <w:rsid w:val="00A35CC4"/>
    <w:rsid w:val="00A35DD5"/>
    <w:rsid w:val="00A366BD"/>
    <w:rsid w:val="00A4026D"/>
    <w:rsid w:val="00A409D2"/>
    <w:rsid w:val="00A40E96"/>
    <w:rsid w:val="00A42196"/>
    <w:rsid w:val="00A426A8"/>
    <w:rsid w:val="00A42D40"/>
    <w:rsid w:val="00A43A9D"/>
    <w:rsid w:val="00A455A5"/>
    <w:rsid w:val="00A45956"/>
    <w:rsid w:val="00A45FA1"/>
    <w:rsid w:val="00A5026F"/>
    <w:rsid w:val="00A507BD"/>
    <w:rsid w:val="00A50B45"/>
    <w:rsid w:val="00A53365"/>
    <w:rsid w:val="00A54030"/>
    <w:rsid w:val="00A56256"/>
    <w:rsid w:val="00A57A7A"/>
    <w:rsid w:val="00A6521B"/>
    <w:rsid w:val="00A6626D"/>
    <w:rsid w:val="00A6653C"/>
    <w:rsid w:val="00A669B2"/>
    <w:rsid w:val="00A669C2"/>
    <w:rsid w:val="00A6740F"/>
    <w:rsid w:val="00A67DBB"/>
    <w:rsid w:val="00A70AFD"/>
    <w:rsid w:val="00A718B2"/>
    <w:rsid w:val="00A722D8"/>
    <w:rsid w:val="00A730CC"/>
    <w:rsid w:val="00A73824"/>
    <w:rsid w:val="00A74600"/>
    <w:rsid w:val="00A74625"/>
    <w:rsid w:val="00A761EE"/>
    <w:rsid w:val="00A775C2"/>
    <w:rsid w:val="00A82F4F"/>
    <w:rsid w:val="00A83273"/>
    <w:rsid w:val="00A84053"/>
    <w:rsid w:val="00A848DD"/>
    <w:rsid w:val="00A85762"/>
    <w:rsid w:val="00A862BE"/>
    <w:rsid w:val="00A869F4"/>
    <w:rsid w:val="00A877C1"/>
    <w:rsid w:val="00A91202"/>
    <w:rsid w:val="00A92263"/>
    <w:rsid w:val="00A92757"/>
    <w:rsid w:val="00A9397A"/>
    <w:rsid w:val="00A93B9E"/>
    <w:rsid w:val="00A93CA5"/>
    <w:rsid w:val="00A93FE7"/>
    <w:rsid w:val="00A947F0"/>
    <w:rsid w:val="00A94B26"/>
    <w:rsid w:val="00A951CB"/>
    <w:rsid w:val="00AA0892"/>
    <w:rsid w:val="00AA1E43"/>
    <w:rsid w:val="00AA1FB9"/>
    <w:rsid w:val="00AA213D"/>
    <w:rsid w:val="00AA285F"/>
    <w:rsid w:val="00AA2DAD"/>
    <w:rsid w:val="00AA3765"/>
    <w:rsid w:val="00AA3CF3"/>
    <w:rsid w:val="00AA4DEE"/>
    <w:rsid w:val="00AA632A"/>
    <w:rsid w:val="00AA6689"/>
    <w:rsid w:val="00AA6F1E"/>
    <w:rsid w:val="00AB15F1"/>
    <w:rsid w:val="00AB2423"/>
    <w:rsid w:val="00AB3A0A"/>
    <w:rsid w:val="00AB4254"/>
    <w:rsid w:val="00AB4494"/>
    <w:rsid w:val="00AB5E97"/>
    <w:rsid w:val="00AB68CF"/>
    <w:rsid w:val="00AB69CD"/>
    <w:rsid w:val="00AB7E83"/>
    <w:rsid w:val="00AC00C5"/>
    <w:rsid w:val="00AC0819"/>
    <w:rsid w:val="00AC1B82"/>
    <w:rsid w:val="00AC1FDF"/>
    <w:rsid w:val="00AC46B8"/>
    <w:rsid w:val="00AC52C0"/>
    <w:rsid w:val="00AC62E0"/>
    <w:rsid w:val="00AD2887"/>
    <w:rsid w:val="00AD7DC7"/>
    <w:rsid w:val="00AE0133"/>
    <w:rsid w:val="00AE14A0"/>
    <w:rsid w:val="00AE265F"/>
    <w:rsid w:val="00AE26B0"/>
    <w:rsid w:val="00AE3E50"/>
    <w:rsid w:val="00AE419C"/>
    <w:rsid w:val="00AE45ED"/>
    <w:rsid w:val="00AE7C93"/>
    <w:rsid w:val="00AE7F42"/>
    <w:rsid w:val="00AF1840"/>
    <w:rsid w:val="00AF28BA"/>
    <w:rsid w:val="00AF39BD"/>
    <w:rsid w:val="00AF3CDB"/>
    <w:rsid w:val="00AF3FCF"/>
    <w:rsid w:val="00AF4459"/>
    <w:rsid w:val="00AF4F61"/>
    <w:rsid w:val="00AF5117"/>
    <w:rsid w:val="00AF5BA2"/>
    <w:rsid w:val="00AF758D"/>
    <w:rsid w:val="00AF787C"/>
    <w:rsid w:val="00B04FCE"/>
    <w:rsid w:val="00B064BA"/>
    <w:rsid w:val="00B06C33"/>
    <w:rsid w:val="00B07C2F"/>
    <w:rsid w:val="00B10250"/>
    <w:rsid w:val="00B10DBC"/>
    <w:rsid w:val="00B11113"/>
    <w:rsid w:val="00B14A40"/>
    <w:rsid w:val="00B15FE7"/>
    <w:rsid w:val="00B170B2"/>
    <w:rsid w:val="00B175A3"/>
    <w:rsid w:val="00B20399"/>
    <w:rsid w:val="00B221AC"/>
    <w:rsid w:val="00B25C7A"/>
    <w:rsid w:val="00B25ED4"/>
    <w:rsid w:val="00B2682C"/>
    <w:rsid w:val="00B268F0"/>
    <w:rsid w:val="00B272B5"/>
    <w:rsid w:val="00B31401"/>
    <w:rsid w:val="00B33331"/>
    <w:rsid w:val="00B34875"/>
    <w:rsid w:val="00B352A1"/>
    <w:rsid w:val="00B367E1"/>
    <w:rsid w:val="00B372AE"/>
    <w:rsid w:val="00B42A5F"/>
    <w:rsid w:val="00B432C2"/>
    <w:rsid w:val="00B43616"/>
    <w:rsid w:val="00B46C49"/>
    <w:rsid w:val="00B47418"/>
    <w:rsid w:val="00B51C94"/>
    <w:rsid w:val="00B524E1"/>
    <w:rsid w:val="00B53D61"/>
    <w:rsid w:val="00B55ED3"/>
    <w:rsid w:val="00B600F8"/>
    <w:rsid w:val="00B6060D"/>
    <w:rsid w:val="00B64824"/>
    <w:rsid w:val="00B65B45"/>
    <w:rsid w:val="00B65E84"/>
    <w:rsid w:val="00B66091"/>
    <w:rsid w:val="00B663C1"/>
    <w:rsid w:val="00B67126"/>
    <w:rsid w:val="00B70C8E"/>
    <w:rsid w:val="00B73780"/>
    <w:rsid w:val="00B74BBF"/>
    <w:rsid w:val="00B779EE"/>
    <w:rsid w:val="00B81ABF"/>
    <w:rsid w:val="00B8233A"/>
    <w:rsid w:val="00B9016E"/>
    <w:rsid w:val="00B9088A"/>
    <w:rsid w:val="00B93203"/>
    <w:rsid w:val="00B933F1"/>
    <w:rsid w:val="00B94B7D"/>
    <w:rsid w:val="00B95023"/>
    <w:rsid w:val="00B95813"/>
    <w:rsid w:val="00B95A0F"/>
    <w:rsid w:val="00B95EF6"/>
    <w:rsid w:val="00B95F83"/>
    <w:rsid w:val="00BA1C38"/>
    <w:rsid w:val="00BA1EC6"/>
    <w:rsid w:val="00BA2659"/>
    <w:rsid w:val="00BA6A97"/>
    <w:rsid w:val="00BA79C9"/>
    <w:rsid w:val="00BB097A"/>
    <w:rsid w:val="00BB171E"/>
    <w:rsid w:val="00BB21DB"/>
    <w:rsid w:val="00BB22AC"/>
    <w:rsid w:val="00BB27EF"/>
    <w:rsid w:val="00BB3884"/>
    <w:rsid w:val="00BB41E6"/>
    <w:rsid w:val="00BB5DED"/>
    <w:rsid w:val="00BB5F42"/>
    <w:rsid w:val="00BB60F0"/>
    <w:rsid w:val="00BB6831"/>
    <w:rsid w:val="00BB6D37"/>
    <w:rsid w:val="00BB7D91"/>
    <w:rsid w:val="00BC1FC9"/>
    <w:rsid w:val="00BC23AA"/>
    <w:rsid w:val="00BC29F0"/>
    <w:rsid w:val="00BC40BF"/>
    <w:rsid w:val="00BD1118"/>
    <w:rsid w:val="00BD13DB"/>
    <w:rsid w:val="00BD1713"/>
    <w:rsid w:val="00BD220F"/>
    <w:rsid w:val="00BD5F40"/>
    <w:rsid w:val="00BD610F"/>
    <w:rsid w:val="00BE0DF1"/>
    <w:rsid w:val="00BE0EA8"/>
    <w:rsid w:val="00BE1EA0"/>
    <w:rsid w:val="00BE3E0F"/>
    <w:rsid w:val="00BE7099"/>
    <w:rsid w:val="00BF0A3D"/>
    <w:rsid w:val="00BF2268"/>
    <w:rsid w:val="00BF47CA"/>
    <w:rsid w:val="00BF5977"/>
    <w:rsid w:val="00BF5BEF"/>
    <w:rsid w:val="00C0171F"/>
    <w:rsid w:val="00C01AA9"/>
    <w:rsid w:val="00C02C31"/>
    <w:rsid w:val="00C036CF"/>
    <w:rsid w:val="00C03A66"/>
    <w:rsid w:val="00C0486A"/>
    <w:rsid w:val="00C04955"/>
    <w:rsid w:val="00C07E9C"/>
    <w:rsid w:val="00C10A4E"/>
    <w:rsid w:val="00C10DDD"/>
    <w:rsid w:val="00C12922"/>
    <w:rsid w:val="00C12D3E"/>
    <w:rsid w:val="00C13D2C"/>
    <w:rsid w:val="00C13E5F"/>
    <w:rsid w:val="00C13F6F"/>
    <w:rsid w:val="00C1528D"/>
    <w:rsid w:val="00C1549F"/>
    <w:rsid w:val="00C163C3"/>
    <w:rsid w:val="00C212FD"/>
    <w:rsid w:val="00C2132F"/>
    <w:rsid w:val="00C233D5"/>
    <w:rsid w:val="00C24697"/>
    <w:rsid w:val="00C2491D"/>
    <w:rsid w:val="00C255E2"/>
    <w:rsid w:val="00C2565F"/>
    <w:rsid w:val="00C333B0"/>
    <w:rsid w:val="00C343A5"/>
    <w:rsid w:val="00C35C0B"/>
    <w:rsid w:val="00C376FB"/>
    <w:rsid w:val="00C41AF6"/>
    <w:rsid w:val="00C41C82"/>
    <w:rsid w:val="00C41F92"/>
    <w:rsid w:val="00C43550"/>
    <w:rsid w:val="00C4724F"/>
    <w:rsid w:val="00C47FD7"/>
    <w:rsid w:val="00C500C2"/>
    <w:rsid w:val="00C50141"/>
    <w:rsid w:val="00C50F3F"/>
    <w:rsid w:val="00C52172"/>
    <w:rsid w:val="00C52AC4"/>
    <w:rsid w:val="00C5359B"/>
    <w:rsid w:val="00C536FC"/>
    <w:rsid w:val="00C57BA6"/>
    <w:rsid w:val="00C60A20"/>
    <w:rsid w:val="00C624D7"/>
    <w:rsid w:val="00C63017"/>
    <w:rsid w:val="00C63310"/>
    <w:rsid w:val="00C63EC1"/>
    <w:rsid w:val="00C64FD0"/>
    <w:rsid w:val="00C651AA"/>
    <w:rsid w:val="00C65C75"/>
    <w:rsid w:val="00C66596"/>
    <w:rsid w:val="00C668FD"/>
    <w:rsid w:val="00C67D86"/>
    <w:rsid w:val="00C72363"/>
    <w:rsid w:val="00C730EB"/>
    <w:rsid w:val="00C74433"/>
    <w:rsid w:val="00C74455"/>
    <w:rsid w:val="00C754B6"/>
    <w:rsid w:val="00C77AD2"/>
    <w:rsid w:val="00C81716"/>
    <w:rsid w:val="00C81E61"/>
    <w:rsid w:val="00C81FDD"/>
    <w:rsid w:val="00C84962"/>
    <w:rsid w:val="00C84DC8"/>
    <w:rsid w:val="00C8762D"/>
    <w:rsid w:val="00C930C6"/>
    <w:rsid w:val="00C93BCA"/>
    <w:rsid w:val="00C9623A"/>
    <w:rsid w:val="00C96A12"/>
    <w:rsid w:val="00CA1E3E"/>
    <w:rsid w:val="00CA29C3"/>
    <w:rsid w:val="00CA29F3"/>
    <w:rsid w:val="00CA2F7F"/>
    <w:rsid w:val="00CA3354"/>
    <w:rsid w:val="00CA3673"/>
    <w:rsid w:val="00CA41D8"/>
    <w:rsid w:val="00CA43C5"/>
    <w:rsid w:val="00CA45A8"/>
    <w:rsid w:val="00CA4EDE"/>
    <w:rsid w:val="00CB2353"/>
    <w:rsid w:val="00CB4A6C"/>
    <w:rsid w:val="00CB5C7E"/>
    <w:rsid w:val="00CB69F3"/>
    <w:rsid w:val="00CB6CDD"/>
    <w:rsid w:val="00CB7AA0"/>
    <w:rsid w:val="00CC130F"/>
    <w:rsid w:val="00CC300D"/>
    <w:rsid w:val="00CC34BC"/>
    <w:rsid w:val="00CC517D"/>
    <w:rsid w:val="00CD03DE"/>
    <w:rsid w:val="00CD04DE"/>
    <w:rsid w:val="00CD057F"/>
    <w:rsid w:val="00CD110B"/>
    <w:rsid w:val="00CD3757"/>
    <w:rsid w:val="00CD43EF"/>
    <w:rsid w:val="00CD64E5"/>
    <w:rsid w:val="00CE1483"/>
    <w:rsid w:val="00CE200E"/>
    <w:rsid w:val="00CE309E"/>
    <w:rsid w:val="00CE3338"/>
    <w:rsid w:val="00CE4AD5"/>
    <w:rsid w:val="00CE693E"/>
    <w:rsid w:val="00CE720D"/>
    <w:rsid w:val="00CF04F6"/>
    <w:rsid w:val="00CF06EB"/>
    <w:rsid w:val="00CF1BFD"/>
    <w:rsid w:val="00CF2567"/>
    <w:rsid w:val="00CF5E58"/>
    <w:rsid w:val="00CF5FD2"/>
    <w:rsid w:val="00CF650F"/>
    <w:rsid w:val="00CF6F8C"/>
    <w:rsid w:val="00D01436"/>
    <w:rsid w:val="00D02F61"/>
    <w:rsid w:val="00D0379B"/>
    <w:rsid w:val="00D04222"/>
    <w:rsid w:val="00D065EF"/>
    <w:rsid w:val="00D067EA"/>
    <w:rsid w:val="00D117D1"/>
    <w:rsid w:val="00D121D2"/>
    <w:rsid w:val="00D12E31"/>
    <w:rsid w:val="00D13779"/>
    <w:rsid w:val="00D145C9"/>
    <w:rsid w:val="00D145F6"/>
    <w:rsid w:val="00D1482F"/>
    <w:rsid w:val="00D15C7E"/>
    <w:rsid w:val="00D16DFF"/>
    <w:rsid w:val="00D21DE4"/>
    <w:rsid w:val="00D2473E"/>
    <w:rsid w:val="00D25C0B"/>
    <w:rsid w:val="00D27E7F"/>
    <w:rsid w:val="00D27F9E"/>
    <w:rsid w:val="00D317A5"/>
    <w:rsid w:val="00D32940"/>
    <w:rsid w:val="00D330A2"/>
    <w:rsid w:val="00D362C8"/>
    <w:rsid w:val="00D40134"/>
    <w:rsid w:val="00D418C4"/>
    <w:rsid w:val="00D439AC"/>
    <w:rsid w:val="00D457FB"/>
    <w:rsid w:val="00D46E96"/>
    <w:rsid w:val="00D51FB2"/>
    <w:rsid w:val="00D5312A"/>
    <w:rsid w:val="00D53FA0"/>
    <w:rsid w:val="00D60013"/>
    <w:rsid w:val="00D60EE9"/>
    <w:rsid w:val="00D611B1"/>
    <w:rsid w:val="00D629B0"/>
    <w:rsid w:val="00D6349B"/>
    <w:rsid w:val="00D634B6"/>
    <w:rsid w:val="00D65987"/>
    <w:rsid w:val="00D67170"/>
    <w:rsid w:val="00D70640"/>
    <w:rsid w:val="00D72424"/>
    <w:rsid w:val="00D72463"/>
    <w:rsid w:val="00D731C7"/>
    <w:rsid w:val="00D73328"/>
    <w:rsid w:val="00D75ECF"/>
    <w:rsid w:val="00D77009"/>
    <w:rsid w:val="00D77C7A"/>
    <w:rsid w:val="00D80E8D"/>
    <w:rsid w:val="00D82D5B"/>
    <w:rsid w:val="00D830F5"/>
    <w:rsid w:val="00D841CF"/>
    <w:rsid w:val="00D84E2A"/>
    <w:rsid w:val="00D857A7"/>
    <w:rsid w:val="00D86DAC"/>
    <w:rsid w:val="00D90941"/>
    <w:rsid w:val="00D92759"/>
    <w:rsid w:val="00D95D0D"/>
    <w:rsid w:val="00D96EA3"/>
    <w:rsid w:val="00D97174"/>
    <w:rsid w:val="00DA04B3"/>
    <w:rsid w:val="00DA1104"/>
    <w:rsid w:val="00DA2588"/>
    <w:rsid w:val="00DA29DA"/>
    <w:rsid w:val="00DA5382"/>
    <w:rsid w:val="00DA5916"/>
    <w:rsid w:val="00DA6AAB"/>
    <w:rsid w:val="00DA706E"/>
    <w:rsid w:val="00DB113B"/>
    <w:rsid w:val="00DB1165"/>
    <w:rsid w:val="00DB1DB3"/>
    <w:rsid w:val="00DB27B4"/>
    <w:rsid w:val="00DB2941"/>
    <w:rsid w:val="00DB369C"/>
    <w:rsid w:val="00DB5F78"/>
    <w:rsid w:val="00DB690F"/>
    <w:rsid w:val="00DB7009"/>
    <w:rsid w:val="00DC453A"/>
    <w:rsid w:val="00DC4599"/>
    <w:rsid w:val="00DC5BD0"/>
    <w:rsid w:val="00DC6122"/>
    <w:rsid w:val="00DC76CF"/>
    <w:rsid w:val="00DD2EB8"/>
    <w:rsid w:val="00DD3893"/>
    <w:rsid w:val="00DD6BED"/>
    <w:rsid w:val="00DE26BF"/>
    <w:rsid w:val="00DE3251"/>
    <w:rsid w:val="00DE3306"/>
    <w:rsid w:val="00DE39B3"/>
    <w:rsid w:val="00DE4A3E"/>
    <w:rsid w:val="00DE4B31"/>
    <w:rsid w:val="00DE4D0C"/>
    <w:rsid w:val="00DE6418"/>
    <w:rsid w:val="00DE7C65"/>
    <w:rsid w:val="00DE7C6D"/>
    <w:rsid w:val="00DF0E2E"/>
    <w:rsid w:val="00DF13F9"/>
    <w:rsid w:val="00DF3AF6"/>
    <w:rsid w:val="00DF4174"/>
    <w:rsid w:val="00DF4AEA"/>
    <w:rsid w:val="00DF4BEE"/>
    <w:rsid w:val="00DF51B4"/>
    <w:rsid w:val="00DF521A"/>
    <w:rsid w:val="00DF5C48"/>
    <w:rsid w:val="00DF6605"/>
    <w:rsid w:val="00E007CD"/>
    <w:rsid w:val="00E01916"/>
    <w:rsid w:val="00E01A60"/>
    <w:rsid w:val="00E02B4D"/>
    <w:rsid w:val="00E06054"/>
    <w:rsid w:val="00E07D67"/>
    <w:rsid w:val="00E1130A"/>
    <w:rsid w:val="00E11DF8"/>
    <w:rsid w:val="00E123D4"/>
    <w:rsid w:val="00E1664F"/>
    <w:rsid w:val="00E20CA3"/>
    <w:rsid w:val="00E22215"/>
    <w:rsid w:val="00E240C1"/>
    <w:rsid w:val="00E25160"/>
    <w:rsid w:val="00E2551F"/>
    <w:rsid w:val="00E27B3F"/>
    <w:rsid w:val="00E27BC5"/>
    <w:rsid w:val="00E31520"/>
    <w:rsid w:val="00E422C0"/>
    <w:rsid w:val="00E42878"/>
    <w:rsid w:val="00E42ABE"/>
    <w:rsid w:val="00E42E32"/>
    <w:rsid w:val="00E43320"/>
    <w:rsid w:val="00E452F1"/>
    <w:rsid w:val="00E467A3"/>
    <w:rsid w:val="00E47E77"/>
    <w:rsid w:val="00E508D4"/>
    <w:rsid w:val="00E51D53"/>
    <w:rsid w:val="00E52174"/>
    <w:rsid w:val="00E5241D"/>
    <w:rsid w:val="00E5576B"/>
    <w:rsid w:val="00E55F82"/>
    <w:rsid w:val="00E56C62"/>
    <w:rsid w:val="00E57E94"/>
    <w:rsid w:val="00E60456"/>
    <w:rsid w:val="00E6330B"/>
    <w:rsid w:val="00E66E50"/>
    <w:rsid w:val="00E701D8"/>
    <w:rsid w:val="00E72A40"/>
    <w:rsid w:val="00E73495"/>
    <w:rsid w:val="00E73522"/>
    <w:rsid w:val="00E73749"/>
    <w:rsid w:val="00E74D80"/>
    <w:rsid w:val="00E754CC"/>
    <w:rsid w:val="00E7728E"/>
    <w:rsid w:val="00E80BDD"/>
    <w:rsid w:val="00E82E33"/>
    <w:rsid w:val="00E8554C"/>
    <w:rsid w:val="00E85883"/>
    <w:rsid w:val="00E87677"/>
    <w:rsid w:val="00E905A7"/>
    <w:rsid w:val="00E9153B"/>
    <w:rsid w:val="00E96546"/>
    <w:rsid w:val="00E96A0A"/>
    <w:rsid w:val="00E97223"/>
    <w:rsid w:val="00E97A5D"/>
    <w:rsid w:val="00EA0069"/>
    <w:rsid w:val="00EA21DF"/>
    <w:rsid w:val="00EA26B4"/>
    <w:rsid w:val="00EA3819"/>
    <w:rsid w:val="00EA57C5"/>
    <w:rsid w:val="00EA669D"/>
    <w:rsid w:val="00EA75D8"/>
    <w:rsid w:val="00EA7EAB"/>
    <w:rsid w:val="00EB06D2"/>
    <w:rsid w:val="00EB0EDB"/>
    <w:rsid w:val="00EB35CD"/>
    <w:rsid w:val="00EB405A"/>
    <w:rsid w:val="00EB5BC2"/>
    <w:rsid w:val="00EB62A8"/>
    <w:rsid w:val="00EB7A67"/>
    <w:rsid w:val="00EB7C5D"/>
    <w:rsid w:val="00EB7D00"/>
    <w:rsid w:val="00EB7F39"/>
    <w:rsid w:val="00EC4618"/>
    <w:rsid w:val="00ED23AE"/>
    <w:rsid w:val="00ED266E"/>
    <w:rsid w:val="00ED268A"/>
    <w:rsid w:val="00ED3CFC"/>
    <w:rsid w:val="00ED41B1"/>
    <w:rsid w:val="00ED5AB3"/>
    <w:rsid w:val="00ED68E5"/>
    <w:rsid w:val="00ED6A75"/>
    <w:rsid w:val="00EE101F"/>
    <w:rsid w:val="00EE1414"/>
    <w:rsid w:val="00EE33B8"/>
    <w:rsid w:val="00EE3A7C"/>
    <w:rsid w:val="00EE407E"/>
    <w:rsid w:val="00EF0B66"/>
    <w:rsid w:val="00EF1EBB"/>
    <w:rsid w:val="00EF21BB"/>
    <w:rsid w:val="00EF36CA"/>
    <w:rsid w:val="00EF39C7"/>
    <w:rsid w:val="00EF3F27"/>
    <w:rsid w:val="00F00FA2"/>
    <w:rsid w:val="00F01C2D"/>
    <w:rsid w:val="00F01DD3"/>
    <w:rsid w:val="00F0644A"/>
    <w:rsid w:val="00F07E7C"/>
    <w:rsid w:val="00F07EC5"/>
    <w:rsid w:val="00F136F6"/>
    <w:rsid w:val="00F1788F"/>
    <w:rsid w:val="00F22180"/>
    <w:rsid w:val="00F2472E"/>
    <w:rsid w:val="00F32BEB"/>
    <w:rsid w:val="00F33D3B"/>
    <w:rsid w:val="00F36F65"/>
    <w:rsid w:val="00F40C4A"/>
    <w:rsid w:val="00F42C52"/>
    <w:rsid w:val="00F436C9"/>
    <w:rsid w:val="00F44297"/>
    <w:rsid w:val="00F448F8"/>
    <w:rsid w:val="00F44EFA"/>
    <w:rsid w:val="00F50AEA"/>
    <w:rsid w:val="00F520C7"/>
    <w:rsid w:val="00F5222A"/>
    <w:rsid w:val="00F539FA"/>
    <w:rsid w:val="00F54115"/>
    <w:rsid w:val="00F54C87"/>
    <w:rsid w:val="00F55D48"/>
    <w:rsid w:val="00F56A22"/>
    <w:rsid w:val="00F56C6F"/>
    <w:rsid w:val="00F60116"/>
    <w:rsid w:val="00F6029D"/>
    <w:rsid w:val="00F603AB"/>
    <w:rsid w:val="00F61156"/>
    <w:rsid w:val="00F61553"/>
    <w:rsid w:val="00F63DD1"/>
    <w:rsid w:val="00F64383"/>
    <w:rsid w:val="00F64415"/>
    <w:rsid w:val="00F6442D"/>
    <w:rsid w:val="00F70FEE"/>
    <w:rsid w:val="00F714A4"/>
    <w:rsid w:val="00F73386"/>
    <w:rsid w:val="00F758A4"/>
    <w:rsid w:val="00F76E09"/>
    <w:rsid w:val="00F77350"/>
    <w:rsid w:val="00F816A1"/>
    <w:rsid w:val="00F83E7C"/>
    <w:rsid w:val="00F85B8C"/>
    <w:rsid w:val="00F86DD6"/>
    <w:rsid w:val="00F87921"/>
    <w:rsid w:val="00F92399"/>
    <w:rsid w:val="00F94AB0"/>
    <w:rsid w:val="00F94F74"/>
    <w:rsid w:val="00F95F85"/>
    <w:rsid w:val="00F962C3"/>
    <w:rsid w:val="00F9633B"/>
    <w:rsid w:val="00F96353"/>
    <w:rsid w:val="00F96C2C"/>
    <w:rsid w:val="00F96C58"/>
    <w:rsid w:val="00FA1BD2"/>
    <w:rsid w:val="00FA49D1"/>
    <w:rsid w:val="00FA6170"/>
    <w:rsid w:val="00FA6941"/>
    <w:rsid w:val="00FA76B4"/>
    <w:rsid w:val="00FB14D0"/>
    <w:rsid w:val="00FB26EB"/>
    <w:rsid w:val="00FB493B"/>
    <w:rsid w:val="00FB503A"/>
    <w:rsid w:val="00FB66AF"/>
    <w:rsid w:val="00FB6B36"/>
    <w:rsid w:val="00FB78CB"/>
    <w:rsid w:val="00FC2654"/>
    <w:rsid w:val="00FC2738"/>
    <w:rsid w:val="00FC3AA7"/>
    <w:rsid w:val="00FC3AC5"/>
    <w:rsid w:val="00FC4F7C"/>
    <w:rsid w:val="00FC747D"/>
    <w:rsid w:val="00FD1ED8"/>
    <w:rsid w:val="00FD21A5"/>
    <w:rsid w:val="00FD46BD"/>
    <w:rsid w:val="00FD486A"/>
    <w:rsid w:val="00FD67A7"/>
    <w:rsid w:val="00FD6DA0"/>
    <w:rsid w:val="00FE0DB7"/>
    <w:rsid w:val="00FE21FA"/>
    <w:rsid w:val="00FE226B"/>
    <w:rsid w:val="00FE27A3"/>
    <w:rsid w:val="00FE6E16"/>
    <w:rsid w:val="00FF06CD"/>
    <w:rsid w:val="00FF17AD"/>
    <w:rsid w:val="00FF1CA9"/>
    <w:rsid w:val="00FF2672"/>
    <w:rsid w:val="00FF3869"/>
    <w:rsid w:val="00FF4C80"/>
    <w:rsid w:val="00FF57A8"/>
    <w:rsid w:val="00FF60E9"/>
    <w:rsid w:val="00FF6F9B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0221"/>
    <w:rPr>
      <w:sz w:val="24"/>
      <w:szCs w:val="24"/>
    </w:rPr>
  </w:style>
  <w:style w:type="paragraph" w:styleId="Nadpis1">
    <w:name w:val="heading 1"/>
    <w:basedOn w:val="Normln"/>
    <w:next w:val="Normln"/>
    <w:qFormat/>
    <w:rsid w:val="00C67D86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paragraph" w:styleId="Nadpis2">
    <w:name w:val="heading 2"/>
    <w:basedOn w:val="Normln"/>
    <w:next w:val="Normln"/>
    <w:qFormat/>
    <w:rsid w:val="00C67D86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67D86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67D86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C67D86"/>
    <w:pPr>
      <w:keepNext/>
      <w:spacing w:line="360" w:lineRule="auto"/>
      <w:outlineLvl w:val="4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266A6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67D86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67D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67D8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67D86"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rsid w:val="00C67D86"/>
    <w:rPr>
      <w:color w:val="0000FF"/>
      <w:u w:val="single"/>
    </w:rPr>
  </w:style>
  <w:style w:type="paragraph" w:styleId="Podtitul">
    <w:name w:val="Subtitle"/>
    <w:basedOn w:val="Normln"/>
    <w:qFormat/>
    <w:rsid w:val="00C67D86"/>
    <w:pPr>
      <w:widowControl w:val="0"/>
      <w:tabs>
        <w:tab w:val="right" w:pos="-7655"/>
        <w:tab w:val="left" w:pos="-1985"/>
        <w:tab w:val="right" w:pos="0"/>
      </w:tabs>
      <w:suppressAutoHyphens/>
      <w:spacing w:before="2040"/>
      <w:ind w:left="2268" w:hanging="1474"/>
    </w:pPr>
    <w:rPr>
      <w:rFonts w:ascii="Arial" w:hAnsi="Arial"/>
      <w:b/>
      <w:snapToGrid w:val="0"/>
      <w:sz w:val="28"/>
      <w:szCs w:val="20"/>
    </w:rPr>
  </w:style>
  <w:style w:type="paragraph" w:styleId="Zkladntextodsazen">
    <w:name w:val="Body Text Indent"/>
    <w:basedOn w:val="Normln"/>
    <w:rsid w:val="00C67D86"/>
    <w:pPr>
      <w:spacing w:after="120"/>
      <w:ind w:left="283"/>
    </w:pPr>
  </w:style>
  <w:style w:type="character" w:styleId="slostrnky">
    <w:name w:val="page number"/>
    <w:basedOn w:val="Standardnpsmoodstavce"/>
    <w:rsid w:val="006C6CD5"/>
  </w:style>
  <w:style w:type="paragraph" w:styleId="Zkladntextodsazen2">
    <w:name w:val="Body Text Indent 2"/>
    <w:basedOn w:val="Normln"/>
    <w:rsid w:val="0020383F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4513CE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101CE0"/>
    <w:rPr>
      <w:color w:val="800080"/>
      <w:u w:val="single"/>
    </w:rPr>
  </w:style>
  <w:style w:type="paragraph" w:styleId="Obsah1">
    <w:name w:val="toc 1"/>
    <w:basedOn w:val="Normln"/>
    <w:next w:val="Normln"/>
    <w:autoRedefine/>
    <w:semiHidden/>
    <w:rsid w:val="00096F27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C50141"/>
    <w:pPr>
      <w:tabs>
        <w:tab w:val="left" w:pos="960"/>
        <w:tab w:val="right" w:leader="dot" w:pos="9062"/>
      </w:tabs>
      <w:ind w:left="960" w:hanging="7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096F27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096F27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096F27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096F27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096F27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096F27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096F27"/>
    <w:pPr>
      <w:ind w:left="1920"/>
    </w:pPr>
    <w:rPr>
      <w:sz w:val="18"/>
      <w:szCs w:val="18"/>
    </w:rPr>
  </w:style>
  <w:style w:type="paragraph" w:styleId="Zkladntext2">
    <w:name w:val="Body Text 2"/>
    <w:basedOn w:val="Normln"/>
    <w:rsid w:val="00A73824"/>
    <w:pPr>
      <w:tabs>
        <w:tab w:val="right" w:pos="-7655"/>
        <w:tab w:val="left" w:pos="-4860"/>
        <w:tab w:val="left" w:pos="-1985"/>
      </w:tabs>
      <w:spacing w:after="120" w:line="480" w:lineRule="auto"/>
      <w:ind w:firstLine="540"/>
    </w:pPr>
    <w:rPr>
      <w:rFonts w:ascii="Arial" w:hAnsi="Arial"/>
      <w:snapToGrid w:val="0"/>
      <w:sz w:val="22"/>
      <w:szCs w:val="22"/>
    </w:rPr>
  </w:style>
  <w:style w:type="paragraph" w:customStyle="1" w:styleId="Titulnstr">
    <w:name w:val="Titulní str"/>
    <w:basedOn w:val="Zhlav"/>
    <w:rsid w:val="00A73824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ind w:firstLine="540"/>
    </w:pPr>
    <w:rPr>
      <w:rFonts w:ascii="Arial" w:hAnsi="Arial"/>
      <w:szCs w:val="20"/>
    </w:rPr>
  </w:style>
  <w:style w:type="paragraph" w:styleId="Nzev">
    <w:name w:val="Title"/>
    <w:basedOn w:val="Normln"/>
    <w:qFormat/>
    <w:rsid w:val="003B6342"/>
    <w:pPr>
      <w:widowControl w:val="0"/>
      <w:tabs>
        <w:tab w:val="left" w:pos="1843"/>
      </w:tabs>
      <w:suppressAutoHyphens/>
      <w:spacing w:before="2040"/>
      <w:jc w:val="center"/>
    </w:pPr>
    <w:rPr>
      <w:rFonts w:ascii="Arial" w:hAnsi="Arial"/>
      <w:b/>
      <w:snapToGrid w:val="0"/>
      <w:sz w:val="40"/>
      <w:szCs w:val="22"/>
    </w:r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3B6342"/>
    <w:pPr>
      <w:widowControl w:val="0"/>
      <w:tabs>
        <w:tab w:val="left" w:pos="284"/>
        <w:tab w:val="left" w:pos="426"/>
        <w:tab w:val="left" w:pos="567"/>
      </w:tabs>
      <w:suppressAutoHyphens/>
      <w:spacing w:before="120"/>
      <w:jc w:val="both"/>
    </w:pPr>
    <w:rPr>
      <w:rFonts w:ascii="Arial" w:hAnsi="Arial"/>
      <w:snapToGrid w:val="0"/>
      <w:sz w:val="22"/>
      <w:szCs w:val="22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3B6342"/>
    <w:rPr>
      <w:rFonts w:ascii="Arial" w:hAnsi="Arial"/>
      <w:snapToGrid w:val="0"/>
      <w:sz w:val="22"/>
      <w:szCs w:val="22"/>
      <w:lang w:val="cs-CZ" w:eastAsia="cs-CZ" w:bidi="ar-SA"/>
    </w:rPr>
  </w:style>
  <w:style w:type="paragraph" w:customStyle="1" w:styleId="StylTextnormlnTimesNewRomanPrvndek063cm">
    <w:name w:val="Styl Text normální + Times New Roman První řádek:  063 cm"/>
    <w:basedOn w:val="Normln"/>
    <w:rsid w:val="00EF39C7"/>
    <w:pPr>
      <w:spacing w:before="240"/>
      <w:ind w:firstLine="360"/>
      <w:jc w:val="both"/>
    </w:pPr>
    <w:rPr>
      <w:rFonts w:ascii="Arial" w:hAnsi="Arial"/>
      <w:szCs w:val="20"/>
    </w:rPr>
  </w:style>
  <w:style w:type="paragraph" w:customStyle="1" w:styleId="NadpisTZPO">
    <w:name w:val="Nadpis TZ PO"/>
    <w:basedOn w:val="Normln"/>
    <w:rsid w:val="00C8762D"/>
    <w:pPr>
      <w:tabs>
        <w:tab w:val="right" w:pos="9000"/>
        <w:tab w:val="right" w:pos="9072"/>
      </w:tabs>
      <w:jc w:val="both"/>
    </w:pPr>
    <w:rPr>
      <w:rFonts w:ascii="Architecture" w:hAnsi="Architecture"/>
      <w:b/>
      <w:sz w:val="40"/>
      <w:szCs w:val="22"/>
      <w:u w:val="single"/>
    </w:rPr>
  </w:style>
  <w:style w:type="paragraph" w:customStyle="1" w:styleId="Nadpis0">
    <w:name w:val="Nadpis 0"/>
    <w:basedOn w:val="Normln"/>
    <w:rsid w:val="001334DC"/>
    <w:rPr>
      <w:rFonts w:ascii="Tahoma" w:hAnsi="Tahoma"/>
      <w:b/>
      <w:sz w:val="32"/>
      <w:szCs w:val="20"/>
    </w:rPr>
  </w:style>
  <w:style w:type="paragraph" w:customStyle="1" w:styleId="Odstavec">
    <w:name w:val="Odstavec"/>
    <w:basedOn w:val="Normln"/>
    <w:rsid w:val="00CD43EF"/>
    <w:pPr>
      <w:suppressAutoHyphens/>
      <w:spacing w:after="115" w:line="276" w:lineRule="auto"/>
      <w:ind w:firstLine="48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C52172"/>
    <w:rPr>
      <w:sz w:val="24"/>
      <w:szCs w:val="24"/>
      <w:lang w:val="cs-CZ" w:eastAsia="cs-CZ" w:bidi="ar-SA"/>
    </w:rPr>
  </w:style>
  <w:style w:type="character" w:customStyle="1" w:styleId="CharChar1">
    <w:name w:val="Char Char1"/>
    <w:basedOn w:val="Standardnpsmoodstavce"/>
    <w:rsid w:val="0083429B"/>
    <w:rPr>
      <w:rFonts w:ascii="Arial" w:eastAsia="Times New Roman" w:hAnsi="Arial" w:cs="Times New Roman"/>
      <w:szCs w:val="20"/>
      <w:lang w:eastAsia="cs-CZ"/>
    </w:rPr>
  </w:style>
  <w:style w:type="paragraph" w:styleId="Zkladntext-prvnodsazen">
    <w:name w:val="Body Text First Indent"/>
    <w:basedOn w:val="Zkladntext"/>
    <w:rsid w:val="00530473"/>
    <w:pPr>
      <w:spacing w:after="120" w:line="240" w:lineRule="auto"/>
      <w:ind w:firstLine="210"/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rsid w:val="00E11DF8"/>
    <w:pPr>
      <w:suppressAutoHyphens/>
      <w:jc w:val="both"/>
    </w:pPr>
    <w:rPr>
      <w:szCs w:val="20"/>
      <w:lang w:eastAsia="ar-SA"/>
    </w:rPr>
  </w:style>
  <w:style w:type="paragraph" w:customStyle="1" w:styleId="Normln0">
    <w:name w:val="Normální~"/>
    <w:basedOn w:val="Normln"/>
    <w:rsid w:val="00284F21"/>
    <w:pPr>
      <w:widowControl w:val="0"/>
      <w:suppressAutoHyphens/>
    </w:pPr>
    <w:rPr>
      <w:rFonts w:eastAsia="HG Mincho Light J"/>
      <w:color w:val="00000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1659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Vypracoval:</vt:lpstr>
    </vt:vector>
  </TitlesOfParts>
  <Company>Arkos</Company>
  <LinksUpToDate>false</LinksUpToDate>
  <CharactersWithSpaces>11430</CharactersWithSpaces>
  <SharedDoc>false</SharedDoc>
  <HLinks>
    <vt:vector size="6" baseType="variant">
      <vt:variant>
        <vt:i4>6881396</vt:i4>
      </vt:variant>
      <vt:variant>
        <vt:i4>8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Vypracoval:</dc:title>
  <dc:creator>Ing. Tomáš Kuzník</dc:creator>
  <cp:lastModifiedBy>Kaa</cp:lastModifiedBy>
  <cp:revision>9</cp:revision>
  <cp:lastPrinted>2011-08-09T08:29:00Z</cp:lastPrinted>
  <dcterms:created xsi:type="dcterms:W3CDTF">2011-08-08T13:42:00Z</dcterms:created>
  <dcterms:modified xsi:type="dcterms:W3CDTF">2013-03-30T17:25:00Z</dcterms:modified>
</cp:coreProperties>
</file>